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6856D" w14:textId="1C32D22C" w:rsidR="00573C21" w:rsidRPr="000511AB" w:rsidRDefault="00C118A3" w:rsidP="00C118A3">
      <w:pPr>
        <w:jc w:val="center"/>
        <w:rPr>
          <w:rFonts w:cs="Times New Roman"/>
          <w:szCs w:val="24"/>
        </w:rPr>
      </w:pPr>
      <w:commentRangeStart w:id="0"/>
      <w:r w:rsidRPr="00D1134D">
        <w:rPr>
          <w:rFonts w:cs="Times New Roman"/>
          <w:noProof/>
          <w:szCs w:val="24"/>
          <w:lang w:eastAsia="es-CO"/>
        </w:rPr>
        <mc:AlternateContent>
          <mc:Choice Requires="wps">
            <w:drawing>
              <wp:anchor distT="45720" distB="45720" distL="114300" distR="114300" simplePos="0" relativeHeight="251672576" behindDoc="0" locked="0" layoutInCell="1" allowOverlap="1" wp14:anchorId="51901C70" wp14:editId="23596C65">
                <wp:simplePos x="0" y="0"/>
                <wp:positionH relativeFrom="page">
                  <wp:posOffset>42545</wp:posOffset>
                </wp:positionH>
                <wp:positionV relativeFrom="paragraph">
                  <wp:posOffset>264</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22B474BA" w14:textId="77777777" w:rsidR="002745C2" w:rsidRPr="00C118A3" w:rsidRDefault="002745C2" w:rsidP="00C118A3">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7FEEC56E" w14:textId="4BEEAADF" w:rsidR="002745C2" w:rsidRPr="00C118A3" w:rsidRDefault="002745C2" w:rsidP="00C118A3">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06190034" w14:textId="77777777" w:rsidR="002745C2" w:rsidRPr="00C118A3" w:rsidRDefault="002745C2" w:rsidP="00C118A3">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08298C75" w14:textId="052318DC" w:rsidR="002745C2" w:rsidRPr="00C118A3" w:rsidRDefault="002745C2" w:rsidP="00C118A3">
                            <w:pPr>
                              <w:pStyle w:val="Textocomentario"/>
                              <w:jc w:val="left"/>
                            </w:pPr>
                            <w:r w:rsidRPr="00C118A3">
                              <w:rPr>
                                <w:b/>
                                <w:noProof/>
                                <w:lang w:eastAsia="es-CO"/>
                              </w:rPr>
                              <w:drawing>
                                <wp:inline distT="0" distB="0" distL="0" distR="0" wp14:anchorId="7A8BEE1F" wp14:editId="653B098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01C70" id="_x0000_t202" coordsize="21600,21600" o:spt="202" path="m,l,21600r21600,l21600,xe">
                <v:stroke joinstyle="miter"/>
                <v:path gradientshapeok="t" o:connecttype="rect"/>
              </v:shapetype>
              <v:shape id="Cuadro de texto 2" o:spid="_x0000_s1026" type="#_x0000_t202" style="position:absolute;left:0;text-align:left;margin-left:3.35pt;margin-top:0;width:605.15pt;height:130.4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" strokecolor="#ed7d31 [3205]">
                <v:textbox>
                  <w:txbxContent>
                    <w:p w14:paraId="22B474BA" w14:textId="77777777" w:rsidR="002745C2" w:rsidRPr="00C118A3" w:rsidRDefault="002745C2" w:rsidP="00C118A3">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7FEEC56E" w14:textId="4BEEAADF" w:rsidR="002745C2" w:rsidRPr="00C118A3" w:rsidRDefault="002745C2" w:rsidP="00C118A3">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06190034" w14:textId="77777777" w:rsidR="002745C2" w:rsidRPr="00C118A3" w:rsidRDefault="002745C2" w:rsidP="00C118A3">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08298C75" w14:textId="052318DC" w:rsidR="002745C2" w:rsidRPr="00C118A3" w:rsidRDefault="002745C2" w:rsidP="00C118A3">
                      <w:pPr>
                        <w:pStyle w:val="Textocomentario"/>
                        <w:jc w:val="left"/>
                      </w:pPr>
                      <w:r w:rsidRPr="00C118A3">
                        <w:rPr>
                          <w:b/>
                          <w:noProof/>
                          <w:lang w:eastAsia="es-CO"/>
                        </w:rPr>
                        <w:drawing>
                          <wp:inline distT="0" distB="0" distL="0" distR="0" wp14:anchorId="7A8BEE1F" wp14:editId="653B098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v:textbox>
                <w10:wrap type="square" anchorx="page"/>
              </v:shape>
            </w:pict>
          </mc:Fallback>
        </mc:AlternateContent>
      </w:r>
      <w:r>
        <w:rPr>
          <w:rFonts w:cs="Times New Roman"/>
          <w:szCs w:val="24"/>
        </w:rPr>
        <w:t xml:space="preserve"> </w:t>
      </w:r>
      <w:commentRangeEnd w:id="0"/>
      <w:r>
        <w:rPr>
          <w:rStyle w:val="Refdecomentario"/>
        </w:rPr>
        <w:commentReference w:id="0"/>
      </w:r>
      <w:r w:rsidR="003F3506">
        <w:rPr>
          <w:rFonts w:cs="Times New Roman"/>
          <w:szCs w:val="24"/>
        </w:rPr>
        <w:t>A</w:t>
      </w:r>
      <w:r w:rsidR="003F3506" w:rsidRPr="003F3506">
        <w:rPr>
          <w:rFonts w:cs="Times New Roman"/>
          <w:szCs w:val="24"/>
        </w:rPr>
        <w:t>rte y sensibilidad en la escuela primaria: un estudio hermenéutico interpretativo en la Institución Educativa Nuevo Latir</w:t>
      </w:r>
      <w:commentRangeStart w:id="1"/>
      <w:r>
        <w:rPr>
          <w:rFonts w:cs="Times New Roman"/>
          <w:szCs w:val="24"/>
        </w:rPr>
        <w:t xml:space="preserve"> </w:t>
      </w:r>
      <w:commentRangeEnd w:id="1"/>
      <w:r>
        <w:rPr>
          <w:rStyle w:val="Refdecomentario"/>
        </w:rPr>
        <w:commentReference w:id="1"/>
      </w:r>
    </w:p>
    <w:p w14:paraId="40F28B89" w14:textId="77777777" w:rsidR="00BE513C" w:rsidRPr="000511AB" w:rsidRDefault="00BE513C" w:rsidP="00573C21">
      <w:pPr>
        <w:jc w:val="center"/>
        <w:rPr>
          <w:rFonts w:cs="Times New Roman"/>
          <w:szCs w:val="24"/>
        </w:rPr>
      </w:pPr>
    </w:p>
    <w:p w14:paraId="167A4B08" w14:textId="66A8B26C" w:rsidR="00F15413" w:rsidRPr="003F3506" w:rsidRDefault="003F3506" w:rsidP="003028E4">
      <w:pPr>
        <w:jc w:val="center"/>
        <w:rPr>
          <w:rFonts w:cs="Times New Roman"/>
          <w:szCs w:val="24"/>
        </w:rPr>
      </w:pPr>
      <w:commentRangeStart w:id="2"/>
      <w:r w:rsidRPr="003F3506">
        <w:rPr>
          <w:rFonts w:cs="Times New Roman"/>
          <w:szCs w:val="24"/>
        </w:rPr>
        <w:t>E</w:t>
      </w:r>
      <w:commentRangeEnd w:id="2"/>
      <w:r w:rsidR="003028E4">
        <w:rPr>
          <w:rStyle w:val="Refdecomentario"/>
        </w:rPr>
        <w:commentReference w:id="2"/>
      </w:r>
      <w:r w:rsidRPr="003F3506">
        <w:rPr>
          <w:rFonts w:cs="Times New Roman"/>
          <w:szCs w:val="24"/>
        </w:rPr>
        <w:t>lizabeth González Mejía</w:t>
      </w:r>
      <w:r w:rsidR="00AE5205" w:rsidRPr="003F3506">
        <w:rPr>
          <w:rFonts w:cs="Times New Roman"/>
          <w:szCs w:val="24"/>
        </w:rPr>
        <w:t xml:space="preserve">, </w:t>
      </w:r>
      <w:r w:rsidR="00AE5205" w:rsidRPr="003F3506">
        <w:rPr>
          <w:noProof/>
          <w:szCs w:val="24"/>
          <w:lang w:eastAsia="es-CO"/>
        </w:rPr>
        <w:drawing>
          <wp:inline distT="0" distB="0" distL="0" distR="0" wp14:anchorId="6979C92E" wp14:editId="0027E367">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C9D2993" w14:textId="51CA6FDD" w:rsidR="00F15413" w:rsidRPr="003F3506" w:rsidRDefault="003F3506" w:rsidP="003028E4">
      <w:pPr>
        <w:jc w:val="center"/>
        <w:rPr>
          <w:rFonts w:cs="Times New Roman"/>
          <w:szCs w:val="24"/>
        </w:rPr>
      </w:pPr>
      <w:r w:rsidRPr="003F3506">
        <w:rPr>
          <w:rFonts w:cs="Times New Roman"/>
          <w:szCs w:val="24"/>
        </w:rPr>
        <w:t>María Claudia Home Collazos</w:t>
      </w:r>
      <w:r w:rsidR="00AE5205" w:rsidRPr="003F3506">
        <w:rPr>
          <w:rFonts w:cs="Times New Roman"/>
          <w:szCs w:val="24"/>
        </w:rPr>
        <w:t xml:space="preserve">, </w:t>
      </w:r>
      <w:r w:rsidR="00AE5205" w:rsidRPr="003F3506">
        <w:rPr>
          <w:noProof/>
          <w:szCs w:val="24"/>
          <w:lang w:eastAsia="es-CO"/>
        </w:rPr>
        <w:drawing>
          <wp:inline distT="0" distB="0" distL="0" distR="0" wp14:anchorId="57BA0E6D" wp14:editId="17C84A4F">
            <wp:extent cx="144621" cy="95250"/>
            <wp:effectExtent l="0" t="0" r="8255" b="0"/>
            <wp:docPr id="3" name="Imagen 3"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450EB07" w14:textId="4CDEA829" w:rsidR="00F15413" w:rsidRPr="003F3506" w:rsidRDefault="003F3506" w:rsidP="003028E4">
      <w:pPr>
        <w:jc w:val="center"/>
        <w:rPr>
          <w:rFonts w:cs="Times New Roman"/>
          <w:szCs w:val="24"/>
        </w:rPr>
      </w:pPr>
      <w:r w:rsidRPr="003F3506">
        <w:rPr>
          <w:rFonts w:cs="Times New Roman"/>
          <w:szCs w:val="24"/>
        </w:rPr>
        <w:t>Hugo Alberto Lozano Valderrama</w:t>
      </w:r>
      <w:r w:rsidR="00AE5205" w:rsidRPr="003F3506">
        <w:rPr>
          <w:rFonts w:cs="Times New Roman"/>
          <w:szCs w:val="24"/>
        </w:rPr>
        <w:t xml:space="preserve">, </w:t>
      </w:r>
      <w:r w:rsidR="00AE5205" w:rsidRPr="003F3506">
        <w:rPr>
          <w:noProof/>
          <w:szCs w:val="24"/>
          <w:lang w:eastAsia="es-CO"/>
        </w:rPr>
        <w:drawing>
          <wp:inline distT="0" distB="0" distL="0" distR="0" wp14:anchorId="7429A7A3" wp14:editId="7D1117F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7A4FF0BD" w14:textId="77777777" w:rsidR="00573C21" w:rsidRPr="000511AB" w:rsidRDefault="00573C21" w:rsidP="00573C21">
      <w:pPr>
        <w:jc w:val="center"/>
        <w:rPr>
          <w:rFonts w:cs="Times New Roman"/>
          <w:szCs w:val="24"/>
        </w:rPr>
      </w:pPr>
    </w:p>
    <w:p w14:paraId="243A3024" w14:textId="77777777" w:rsidR="00973658" w:rsidRDefault="00973658" w:rsidP="00573C21">
      <w:pPr>
        <w:rPr>
          <w:rFonts w:cs="Times New Roman"/>
          <w:szCs w:val="24"/>
        </w:rPr>
      </w:pPr>
    </w:p>
    <w:p w14:paraId="4F84F8AA" w14:textId="73F72E76" w:rsidR="00573C21" w:rsidRPr="000511AB" w:rsidRDefault="000243D9" w:rsidP="00C118A3">
      <w:pPr>
        <w:jc w:val="center"/>
        <w:rPr>
          <w:rFonts w:cs="Times New Roman"/>
          <w:szCs w:val="24"/>
        </w:rPr>
      </w:pPr>
      <w:r>
        <w:rPr>
          <w:rFonts w:cs="Times New Roman"/>
          <w:szCs w:val="24"/>
        </w:rPr>
        <w:t>Docente</w:t>
      </w:r>
      <w:r w:rsidR="007676DC">
        <w:rPr>
          <w:rFonts w:cs="Times New Roman"/>
          <w:szCs w:val="24"/>
        </w:rPr>
        <w:t xml:space="preserve">: </w:t>
      </w:r>
      <w:r w:rsidR="00A76D33">
        <w:rPr>
          <w:rFonts w:cs="Times New Roman"/>
          <w:szCs w:val="24"/>
        </w:rPr>
        <w:t>Luis Alfonso Gutiérrez Castro</w:t>
      </w:r>
    </w:p>
    <w:p w14:paraId="17543C5D" w14:textId="77777777" w:rsidR="00973658" w:rsidRDefault="00973658" w:rsidP="00573C21">
      <w:pPr>
        <w:jc w:val="center"/>
        <w:rPr>
          <w:rFonts w:cs="Times New Roman"/>
          <w:szCs w:val="24"/>
        </w:rPr>
      </w:pPr>
    </w:p>
    <w:p w14:paraId="2BE74AFE" w14:textId="3DC953BC" w:rsidR="00573C21" w:rsidRDefault="00A001E6" w:rsidP="00573C21">
      <w:pPr>
        <w:jc w:val="center"/>
        <w:rPr>
          <w:rFonts w:cs="Times New Roman"/>
          <w:szCs w:val="24"/>
        </w:rPr>
      </w:pPr>
      <w:r w:rsidRPr="00A001E6">
        <w:rPr>
          <w:b/>
          <w:noProof/>
          <w:sz w:val="20"/>
          <w:szCs w:val="20"/>
          <w:lang w:eastAsia="es-CO"/>
        </w:rPr>
        <w:drawing>
          <wp:inline distT="0" distB="0" distL="0" distR="0" wp14:anchorId="71CED1A8" wp14:editId="5F9235F0">
            <wp:extent cx="828675" cy="1104900"/>
            <wp:effectExtent l="0" t="0" r="9525" b="0"/>
            <wp:docPr id="2" name="Imagen 2"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3438FD68" w14:textId="77777777" w:rsidR="003028E4" w:rsidRDefault="003028E4" w:rsidP="00973658">
      <w:pPr>
        <w:spacing w:line="480" w:lineRule="auto"/>
        <w:jc w:val="center"/>
        <w:rPr>
          <w:rStyle w:val="Estilo3"/>
        </w:rPr>
      </w:pPr>
    </w:p>
    <w:p w14:paraId="5AE49F28" w14:textId="6DE0FE24" w:rsidR="00C37D71" w:rsidRDefault="00C37D71" w:rsidP="00C118A3">
      <w:pPr>
        <w:jc w:val="center"/>
        <w:rPr>
          <w:rStyle w:val="Estilo3"/>
        </w:rPr>
      </w:pPr>
      <w:r>
        <w:rPr>
          <w:rStyle w:val="Estilo3"/>
        </w:rPr>
        <w:t>Universidad de San Buenaventura</w:t>
      </w:r>
      <w:r w:rsidR="00954FF8">
        <w:rPr>
          <w:rStyle w:val="Estilo3"/>
        </w:rPr>
        <w:t xml:space="preserve"> Colombia</w:t>
      </w:r>
    </w:p>
    <w:p w14:paraId="252229F5" w14:textId="3C13347A" w:rsidR="00573C21" w:rsidRDefault="002745C2" w:rsidP="00C118A3">
      <w:pPr>
        <w:jc w:val="center"/>
        <w:rPr>
          <w:rFonts w:cs="Times New Roman"/>
          <w:szCs w:val="24"/>
        </w:rPr>
      </w:pPr>
      <w:sdt>
        <w:sdtPr>
          <w:rPr>
            <w:rStyle w:val="Estilo3"/>
          </w:rPr>
          <w:alias w:val="Facultad"/>
          <w:tag w:val="Facultad"/>
          <w:id w:val="-57098634"/>
          <w:placeholder>
            <w:docPart w:val="875FF0C6456949D9982146EC88D82773"/>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szCs w:val="24"/>
          </w:rPr>
        </w:sdtEndPr>
        <w:sdtContent>
          <w:r>
            <w:rPr>
              <w:rStyle w:val="Estilo3"/>
            </w:rPr>
            <w:t>Seleccione facultad USB Colombia (A-Z)</w:t>
          </w:r>
        </w:sdtContent>
      </w:sdt>
    </w:p>
    <w:p w14:paraId="332C5D61" w14:textId="23CF1C12" w:rsidR="00E72954" w:rsidRDefault="002745C2" w:rsidP="00E72954">
      <w:pPr>
        <w:jc w:val="center"/>
        <w:rPr>
          <w:rStyle w:val="Estilo4"/>
        </w:rPr>
      </w:pPr>
      <w:sdt>
        <w:sdtPr>
          <w:rPr>
            <w:rStyle w:val="Estilo4"/>
          </w:rPr>
          <w:alias w:val="Programa"/>
          <w:tag w:val="Programa"/>
          <w:id w:val="1852293185"/>
          <w:placeholder>
            <w:docPart w:val="4C2059C7899247499C0A9915DA05914D"/>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sidR="00EC6AE9">
            <w:rPr>
              <w:rStyle w:val="Estilo4"/>
            </w:rPr>
            <w:t>Seleccione pregrado o posgrado USB Colombia (A-Z)</w:t>
          </w:r>
        </w:sdtContent>
      </w:sdt>
      <w:r w:rsidR="00E72954" w:rsidRPr="00E72954">
        <w:rPr>
          <w:rStyle w:val="Estilo4"/>
        </w:rPr>
        <w:t xml:space="preserve"> </w:t>
      </w:r>
    </w:p>
    <w:p w14:paraId="1A5BB1E4" w14:textId="02C14071" w:rsidR="00573C21" w:rsidRDefault="002745C2" w:rsidP="00E72954">
      <w:pPr>
        <w:jc w:val="center"/>
        <w:rPr>
          <w:rFonts w:cs="Times New Roman"/>
          <w:szCs w:val="24"/>
        </w:rPr>
      </w:pPr>
      <w:sdt>
        <w:sdtPr>
          <w:rPr>
            <w:rStyle w:val="Estilo5"/>
          </w:rPr>
          <w:alias w:val="Ciudad"/>
          <w:tag w:val="Ciudad"/>
          <w:id w:val="-742413268"/>
          <w:placeholder>
            <w:docPart w:val="B5DB3982D6EE49D8B4A168396A4834C4"/>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E72954">
            <w:rPr>
              <w:rStyle w:val="Estilo5"/>
            </w:rPr>
            <w:t>Seleccione ciudad USB Colombia (A-Z)</w:t>
          </w:r>
        </w:sdtContent>
      </w:sdt>
    </w:p>
    <w:p w14:paraId="5573D531" w14:textId="77777777" w:rsidR="000243D9" w:rsidRPr="00241FB2" w:rsidRDefault="000243D9" w:rsidP="000243D9">
      <w:pPr>
        <w:jc w:val="center"/>
        <w:rPr>
          <w:rFonts w:cs="Times New Roman"/>
          <w:szCs w:val="24"/>
        </w:rPr>
      </w:pPr>
      <w:r>
        <w:rPr>
          <w:rFonts w:cs="Times New Roman"/>
          <w:szCs w:val="24"/>
        </w:rPr>
        <w:t>As</w:t>
      </w:r>
      <w:r w:rsidRPr="00241FB2">
        <w:rPr>
          <w:rFonts w:cs="Times New Roman"/>
          <w:szCs w:val="24"/>
        </w:rPr>
        <w:t>ignatura/Materia</w:t>
      </w:r>
    </w:p>
    <w:sdt>
      <w:sdtPr>
        <w:rPr>
          <w:rStyle w:val="Estilo14"/>
          <w:rFonts w:cs="Times New Roman"/>
          <w:szCs w:val="24"/>
        </w:rPr>
        <w:alias w:val="Fecha de entrega"/>
        <w:tag w:val="Fecha de entrega"/>
        <w:id w:val="2096905661"/>
        <w:placeholder>
          <w:docPart w:val="A83CF1AA9288494E80C5AC7D0DC21D5C"/>
        </w:placeholder>
        <w:showingPlcHdr/>
        <w15:color w:val="FF6600"/>
        <w:date>
          <w:dateFormat w:val="dd' de 'MMMM' de 'yyyy"/>
          <w:lid w:val="es-CO"/>
          <w:storeMappedDataAs w:val="dateTime"/>
          <w:calendar w:val="gregorian"/>
        </w:date>
      </w:sdtPr>
      <w:sdtEndPr>
        <w:rPr>
          <w:rStyle w:val="Fuentedeprrafopredeter"/>
        </w:rPr>
      </w:sdtEndPr>
      <w:sdtContent>
        <w:p w14:paraId="57C697A9" w14:textId="77777777" w:rsidR="000243D9" w:rsidRPr="00241FB2" w:rsidRDefault="000243D9" w:rsidP="000243D9">
          <w:pPr>
            <w:jc w:val="center"/>
            <w:rPr>
              <w:rFonts w:cs="Times New Roman"/>
              <w:szCs w:val="24"/>
            </w:rPr>
          </w:pPr>
          <w:r w:rsidRPr="00241FB2">
            <w:rPr>
              <w:rStyle w:val="Textodelmarcadordeposicin"/>
              <w:rFonts w:cs="Times New Roman"/>
              <w:szCs w:val="24"/>
            </w:rPr>
            <w:t>Haga clic aquí para escribir una fecha.</w:t>
          </w:r>
        </w:p>
      </w:sdtContent>
    </w:sdt>
    <w:p w14:paraId="78B50695" w14:textId="77777777" w:rsidR="000243D9" w:rsidRDefault="000243D9" w:rsidP="000243D9">
      <w:pPr>
        <w:rPr>
          <w:rFonts w:cs="Times New Roman"/>
          <w:szCs w:val="24"/>
        </w:rPr>
      </w:pPr>
    </w:p>
    <w:p w14:paraId="0F877FE0" w14:textId="308A844E" w:rsidR="00C118A3" w:rsidRDefault="00C118A3" w:rsidP="000243D9">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7153"/>
      </w:tblGrid>
      <w:tr w:rsidR="001E1DD5" w:rsidRPr="00711795" w14:paraId="3D1F33CE" w14:textId="77777777" w:rsidTr="00BE513C">
        <w:trPr>
          <w:trHeight w:val="397"/>
          <w:jc w:val="center"/>
        </w:trPr>
        <w:tc>
          <w:tcPr>
            <w:tcW w:w="2251" w:type="dxa"/>
            <w:tcBorders>
              <w:top w:val="single" w:sz="12" w:space="0" w:color="ED7D31" w:themeColor="accent2"/>
              <w:bottom w:val="single" w:sz="4" w:space="0" w:color="ED7D31" w:themeColor="accent2"/>
            </w:tcBorders>
            <w:vAlign w:val="center"/>
          </w:tcPr>
          <w:p w14:paraId="2EACDFA7" w14:textId="49300B9D" w:rsidR="001E1DD5" w:rsidRPr="00711795" w:rsidRDefault="001E1DD5" w:rsidP="00E9421A">
            <w:pPr>
              <w:spacing w:before="60" w:after="60" w:line="240" w:lineRule="auto"/>
              <w:jc w:val="center"/>
              <w:rPr>
                <w:rFonts w:cs="Times New Roman"/>
                <w:sz w:val="20"/>
                <w:szCs w:val="20"/>
              </w:rPr>
            </w:pPr>
            <w:commentRangeStart w:id="3"/>
            <w:r w:rsidRPr="00711795">
              <w:rPr>
                <w:rFonts w:cs="Times New Roman"/>
                <w:sz w:val="20"/>
                <w:szCs w:val="20"/>
              </w:rPr>
              <w:lastRenderedPageBreak/>
              <w:t>C</w:t>
            </w:r>
            <w:commentRangeEnd w:id="3"/>
            <w:r w:rsidR="00646BF3">
              <w:rPr>
                <w:rStyle w:val="Refdecomentario"/>
              </w:rPr>
              <w:commentReference w:id="3"/>
            </w:r>
            <w:r w:rsidRPr="00711795">
              <w:rPr>
                <w:rFonts w:cs="Times New Roman"/>
                <w:sz w:val="20"/>
                <w:szCs w:val="20"/>
              </w:rPr>
              <w:t>itar</w:t>
            </w:r>
            <w:r w:rsidR="00E9421A">
              <w:rPr>
                <w:rFonts w:cs="Times New Roman"/>
                <w:sz w:val="20"/>
                <w:szCs w:val="20"/>
              </w:rPr>
              <w:t>/</w:t>
            </w:r>
            <w:r w:rsidRPr="00711795">
              <w:rPr>
                <w:rFonts w:cs="Times New Roman"/>
                <w:sz w:val="20"/>
                <w:szCs w:val="20"/>
              </w:rPr>
              <w:t>How to cite</w:t>
            </w:r>
          </w:p>
        </w:tc>
        <w:tc>
          <w:tcPr>
            <w:tcW w:w="7153" w:type="dxa"/>
            <w:tcBorders>
              <w:top w:val="single" w:sz="12" w:space="0" w:color="ED7D31" w:themeColor="accent2"/>
              <w:bottom w:val="nil"/>
            </w:tcBorders>
            <w:vAlign w:val="center"/>
          </w:tcPr>
          <w:p w14:paraId="390CDA4B" w14:textId="4DF41603" w:rsidR="001E1DD5" w:rsidRPr="00711795" w:rsidRDefault="001E1DD5" w:rsidP="00D124A7">
            <w:pPr>
              <w:rPr>
                <w:rFonts w:cs="Times New Roman"/>
                <w:sz w:val="20"/>
                <w:szCs w:val="20"/>
              </w:rPr>
            </w:pPr>
            <w:r w:rsidRPr="00711795">
              <w:rPr>
                <w:rFonts w:cs="Times New Roman"/>
                <w:sz w:val="20"/>
                <w:szCs w:val="20"/>
              </w:rPr>
              <w:t>(</w:t>
            </w:r>
            <w:r w:rsidR="00D124A7">
              <w:rPr>
                <w:rFonts w:cs="Times New Roman"/>
                <w:sz w:val="20"/>
                <w:szCs w:val="20"/>
              </w:rPr>
              <w:t>González, Home</w:t>
            </w:r>
            <w:r w:rsidRPr="00711795">
              <w:rPr>
                <w:rFonts w:cs="Times New Roman"/>
                <w:sz w:val="20"/>
                <w:szCs w:val="20"/>
              </w:rPr>
              <w:t xml:space="preserve">, &amp; </w:t>
            </w:r>
            <w:r w:rsidR="00D124A7">
              <w:rPr>
                <w:rFonts w:cs="Times New Roman"/>
                <w:sz w:val="20"/>
                <w:szCs w:val="20"/>
              </w:rPr>
              <w:t>Lozano</w:t>
            </w:r>
            <w:r w:rsidRPr="00711795">
              <w:rPr>
                <w:rFonts w:cs="Times New Roman"/>
                <w:sz w:val="20"/>
                <w:szCs w:val="20"/>
              </w:rPr>
              <w:t>, 201</w:t>
            </w:r>
            <w:r w:rsidR="00D124A7">
              <w:rPr>
                <w:rFonts w:cs="Times New Roman"/>
                <w:sz w:val="20"/>
                <w:szCs w:val="20"/>
              </w:rPr>
              <w:t>1</w:t>
            </w:r>
            <w:r w:rsidRPr="00711795">
              <w:rPr>
                <w:rFonts w:cs="Times New Roman"/>
                <w:sz w:val="20"/>
                <w:szCs w:val="20"/>
              </w:rPr>
              <w:t>)</w:t>
            </w:r>
            <w:r w:rsidR="00D124A7">
              <w:rPr>
                <w:rFonts w:cs="Times New Roman"/>
                <w:sz w:val="20"/>
                <w:szCs w:val="20"/>
              </w:rPr>
              <w:t xml:space="preserve"> ... (González et al., 2011)</w:t>
            </w:r>
          </w:p>
        </w:tc>
      </w:tr>
      <w:tr w:rsidR="001E1DD5" w:rsidRPr="00711795" w14:paraId="574C02E2" w14:textId="77777777" w:rsidTr="00BE513C">
        <w:trPr>
          <w:trHeight w:val="397"/>
          <w:jc w:val="center"/>
        </w:trPr>
        <w:tc>
          <w:tcPr>
            <w:tcW w:w="2251" w:type="dxa"/>
            <w:tcBorders>
              <w:top w:val="single" w:sz="4" w:space="0" w:color="ED7D31" w:themeColor="accent2"/>
              <w:bottom w:val="single" w:sz="12" w:space="0" w:color="ED7D31" w:themeColor="accent2"/>
            </w:tcBorders>
            <w:vAlign w:val="center"/>
          </w:tcPr>
          <w:p w14:paraId="0BA6B434" w14:textId="686EC5BB" w:rsidR="001E1DD5" w:rsidRPr="00711795" w:rsidRDefault="001E1DD5" w:rsidP="00E9421A">
            <w:pPr>
              <w:spacing w:before="60" w:line="240" w:lineRule="auto"/>
              <w:jc w:val="center"/>
              <w:rPr>
                <w:rFonts w:cs="Times New Roman"/>
                <w:sz w:val="20"/>
                <w:szCs w:val="20"/>
              </w:rPr>
            </w:pPr>
            <w:commentRangeStart w:id="4"/>
            <w:r w:rsidRPr="00711795">
              <w:rPr>
                <w:rFonts w:cs="Times New Roman"/>
                <w:sz w:val="20"/>
                <w:szCs w:val="20"/>
              </w:rPr>
              <w:t>R</w:t>
            </w:r>
            <w:commentRangeEnd w:id="4"/>
            <w:r w:rsidR="00646BF3">
              <w:rPr>
                <w:rStyle w:val="Refdecomentario"/>
              </w:rPr>
              <w:commentReference w:id="4"/>
            </w:r>
            <w:r w:rsidRPr="00711795">
              <w:rPr>
                <w:rFonts w:cs="Times New Roman"/>
                <w:sz w:val="20"/>
                <w:szCs w:val="20"/>
              </w:rPr>
              <w:t>eferencia</w:t>
            </w:r>
            <w:r w:rsidR="00E9421A">
              <w:rPr>
                <w:rFonts w:cs="Times New Roman"/>
                <w:sz w:val="20"/>
                <w:szCs w:val="20"/>
              </w:rPr>
              <w:t>/</w:t>
            </w:r>
            <w:r w:rsidRPr="00711795">
              <w:rPr>
                <w:rFonts w:cs="Times New Roman"/>
                <w:sz w:val="20"/>
                <w:szCs w:val="20"/>
              </w:rPr>
              <w:t>Reference</w:t>
            </w:r>
          </w:p>
          <w:p w14:paraId="155BDF86" w14:textId="77777777" w:rsidR="001E1DD5" w:rsidRPr="00711795" w:rsidRDefault="001E1DD5" w:rsidP="00B01685">
            <w:pPr>
              <w:spacing w:line="276" w:lineRule="auto"/>
              <w:jc w:val="center"/>
              <w:rPr>
                <w:rFonts w:cs="Times New Roman"/>
                <w:sz w:val="20"/>
                <w:szCs w:val="20"/>
              </w:rPr>
            </w:pPr>
          </w:p>
          <w:p w14:paraId="009AC6BD" w14:textId="5F3E3413" w:rsidR="001E1DD5" w:rsidRPr="00711795" w:rsidRDefault="001E1DD5" w:rsidP="00973658">
            <w:pPr>
              <w:spacing w:line="240" w:lineRule="auto"/>
              <w:jc w:val="center"/>
              <w:rPr>
                <w:rFonts w:cs="Times New Roman"/>
                <w:sz w:val="20"/>
                <w:szCs w:val="20"/>
              </w:rPr>
            </w:pPr>
            <w:r w:rsidRPr="00711795">
              <w:rPr>
                <w:rFonts w:cs="Times New Roman"/>
                <w:sz w:val="20"/>
                <w:szCs w:val="20"/>
              </w:rPr>
              <w:t>Estilo/Style:</w:t>
            </w:r>
          </w:p>
          <w:p w14:paraId="4CC6F6D5" w14:textId="48AB3774" w:rsidR="001E1DD5" w:rsidRPr="00711795" w:rsidRDefault="001E1DD5" w:rsidP="00973658">
            <w:pPr>
              <w:spacing w:after="120" w:line="240" w:lineRule="auto"/>
              <w:jc w:val="center"/>
              <w:rPr>
                <w:rFonts w:cs="Times New Roman"/>
                <w:sz w:val="20"/>
                <w:szCs w:val="20"/>
              </w:rPr>
            </w:pPr>
            <w:r w:rsidRPr="00711795">
              <w:rPr>
                <w:rFonts w:cs="Times New Roman"/>
                <w:sz w:val="20"/>
                <w:szCs w:val="20"/>
              </w:rPr>
              <w:t>APA</w:t>
            </w:r>
            <w:r w:rsidR="00E9421A">
              <w:rPr>
                <w:rFonts w:cs="Times New Roman"/>
                <w:sz w:val="20"/>
                <w:szCs w:val="20"/>
              </w:rPr>
              <w:t xml:space="preserve"> 6th ed.</w:t>
            </w:r>
            <w:r w:rsidRPr="00711795">
              <w:rPr>
                <w:rFonts w:cs="Times New Roman"/>
                <w:sz w:val="20"/>
                <w:szCs w:val="20"/>
              </w:rPr>
              <w:t xml:space="preserve"> (2010)</w:t>
            </w:r>
          </w:p>
        </w:tc>
        <w:tc>
          <w:tcPr>
            <w:tcW w:w="7153" w:type="dxa"/>
            <w:tcBorders>
              <w:bottom w:val="single" w:sz="12" w:space="0" w:color="ED7D31" w:themeColor="accent2"/>
            </w:tcBorders>
          </w:tcPr>
          <w:p w14:paraId="07F82FBC" w14:textId="00CE80AD" w:rsidR="00E371E1" w:rsidRPr="00C80061" w:rsidRDefault="00D124A7" w:rsidP="00C80061">
            <w:pPr>
              <w:spacing w:after="60" w:line="276" w:lineRule="auto"/>
              <w:ind w:left="709" w:hanging="709"/>
              <w:rPr>
                <w:rFonts w:cs="Times New Roman"/>
                <w:sz w:val="20"/>
                <w:szCs w:val="20"/>
              </w:rPr>
            </w:pPr>
            <w:r>
              <w:rPr>
                <w:rFonts w:cs="Times New Roman"/>
                <w:sz w:val="20"/>
                <w:szCs w:val="20"/>
              </w:rPr>
              <w:t>González</w:t>
            </w:r>
            <w:r w:rsidR="001E1DD5" w:rsidRPr="00711795">
              <w:rPr>
                <w:rFonts w:cs="Times New Roman"/>
                <w:sz w:val="20"/>
                <w:szCs w:val="20"/>
              </w:rPr>
              <w:t xml:space="preserve">, </w:t>
            </w:r>
            <w:r>
              <w:rPr>
                <w:rFonts w:cs="Times New Roman"/>
                <w:sz w:val="20"/>
                <w:szCs w:val="20"/>
              </w:rPr>
              <w:t>E.</w:t>
            </w:r>
            <w:r w:rsidR="001E1DD5" w:rsidRPr="00711795">
              <w:rPr>
                <w:rFonts w:cs="Times New Roman"/>
                <w:sz w:val="20"/>
                <w:szCs w:val="20"/>
              </w:rPr>
              <w:t xml:space="preserve">, </w:t>
            </w:r>
            <w:r>
              <w:rPr>
                <w:rFonts w:cs="Times New Roman"/>
                <w:sz w:val="20"/>
                <w:szCs w:val="20"/>
              </w:rPr>
              <w:t>Home</w:t>
            </w:r>
            <w:r w:rsidR="001E1DD5" w:rsidRPr="00711795">
              <w:rPr>
                <w:rFonts w:cs="Times New Roman"/>
                <w:sz w:val="20"/>
                <w:szCs w:val="20"/>
              </w:rPr>
              <w:t xml:space="preserve">, </w:t>
            </w:r>
            <w:r>
              <w:rPr>
                <w:rFonts w:cs="Times New Roman"/>
                <w:sz w:val="20"/>
                <w:szCs w:val="20"/>
              </w:rPr>
              <w:t>M</w:t>
            </w:r>
            <w:r w:rsidR="001E1DD5" w:rsidRPr="00711795">
              <w:rPr>
                <w:rFonts w:cs="Times New Roman"/>
                <w:sz w:val="20"/>
                <w:szCs w:val="20"/>
              </w:rPr>
              <w:t xml:space="preserve">. C., &amp; </w:t>
            </w:r>
            <w:r>
              <w:rPr>
                <w:rFonts w:cs="Times New Roman"/>
                <w:sz w:val="20"/>
                <w:szCs w:val="20"/>
              </w:rPr>
              <w:t>Lozano</w:t>
            </w:r>
            <w:r w:rsidR="001E1DD5" w:rsidRPr="00711795">
              <w:rPr>
                <w:rFonts w:cs="Times New Roman"/>
                <w:sz w:val="20"/>
                <w:szCs w:val="20"/>
              </w:rPr>
              <w:t xml:space="preserve">, </w:t>
            </w:r>
            <w:r>
              <w:rPr>
                <w:rFonts w:cs="Times New Roman"/>
                <w:sz w:val="20"/>
                <w:szCs w:val="20"/>
              </w:rPr>
              <w:t>H. A.</w:t>
            </w:r>
            <w:r w:rsidR="001E1DD5" w:rsidRPr="00711795">
              <w:rPr>
                <w:rFonts w:cs="Times New Roman"/>
                <w:sz w:val="20"/>
                <w:szCs w:val="20"/>
              </w:rPr>
              <w:t xml:space="preserve"> (2017). </w:t>
            </w:r>
            <w:r w:rsidR="003F3506" w:rsidRPr="003F3506">
              <w:rPr>
                <w:i/>
                <w:sz w:val="20"/>
                <w:szCs w:val="20"/>
              </w:rPr>
              <w:t>Ar</w:t>
            </w:r>
            <w:r w:rsidR="003F3506" w:rsidRPr="003F3506">
              <w:rPr>
                <w:rFonts w:cs="Times New Roman"/>
                <w:i/>
                <w:sz w:val="20"/>
                <w:szCs w:val="20"/>
              </w:rPr>
              <w:t>te y sensibilidad en la escuela primaria: un estudio hermenéutico interpretativo en la Institución Educativa Nuevo Latir</w:t>
            </w:r>
            <w:r w:rsidR="000243D9">
              <w:rPr>
                <w:rFonts w:cs="Times New Roman"/>
                <w:i/>
                <w:sz w:val="20"/>
                <w:szCs w:val="20"/>
              </w:rPr>
              <w:t xml:space="preserve"> [documento inédito]</w:t>
            </w:r>
            <w:r w:rsidR="001E1DD5" w:rsidRPr="00711795">
              <w:rPr>
                <w:rFonts w:cs="Times New Roman"/>
                <w:i/>
                <w:sz w:val="20"/>
                <w:szCs w:val="20"/>
              </w:rPr>
              <w:t xml:space="preserve">. </w:t>
            </w:r>
            <w:r w:rsidR="001E1DD5" w:rsidRPr="00711795">
              <w:rPr>
                <w:rFonts w:cs="Times New Roman"/>
                <w:sz w:val="20"/>
                <w:szCs w:val="20"/>
              </w:rPr>
              <w:t>(</w:t>
            </w:r>
            <w:sdt>
              <w:sdtPr>
                <w:rPr>
                  <w:rStyle w:val="Estilo10"/>
                  <w:szCs w:val="20"/>
                </w:rPr>
                <w:alias w:val="Modalidad"/>
                <w:tag w:val="Tipo de artículo"/>
                <w:id w:val="1337426040"/>
                <w:placeholder>
                  <w:docPart w:val="F7ADEDA404C043E7A0101A12CF6882A7"/>
                </w:placeholder>
                <w15:color w:val="FF6600"/>
                <w:dropDownList>
                  <w:listItem w:displayText="Seleccione modalidad" w:value="Seleccione modalidad"/>
                  <w:listItem w:displayText="Documento de clase" w:value="Documento de clase"/>
                  <w:listItem w:displayText="Ensayo" w:value="Ensayo"/>
                  <w:listItem w:displayText="Informe final" w:value="Informe final"/>
                </w:dropDownList>
              </w:sdtPr>
              <w:sdtEndPr>
                <w:rPr>
                  <w:rStyle w:val="Fuentedeprrafopredeter"/>
                  <w:rFonts w:cs="Times New Roman"/>
                  <w:sz w:val="24"/>
                </w:rPr>
              </w:sdtEndPr>
              <w:sdtContent>
                <w:r w:rsidR="000243D9">
                  <w:rPr>
                    <w:rStyle w:val="Estilo10"/>
                    <w:szCs w:val="20"/>
                  </w:rPr>
                  <w:t>Seleccione modalidad</w:t>
                </w:r>
              </w:sdtContent>
            </w:sdt>
            <w:r w:rsidR="005035D0">
              <w:rPr>
                <w:rFonts w:cs="Times New Roman"/>
                <w:sz w:val="20"/>
                <w:szCs w:val="20"/>
              </w:rPr>
              <w:t xml:space="preserve"> </w:t>
            </w:r>
            <w:sdt>
              <w:sdtPr>
                <w:rPr>
                  <w:rStyle w:val="Estilo4"/>
                  <w:sz w:val="20"/>
                  <w:szCs w:val="20"/>
                </w:rPr>
                <w:alias w:val="Programa"/>
                <w:tag w:val="Programa"/>
                <w:id w:val="-1866898882"/>
                <w:placeholder>
                  <w:docPart w:val="F8C98BB769AD46F88759D719B08AD523"/>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3F73B2">
                  <w:rPr>
                    <w:rStyle w:val="Estilo4"/>
                    <w:sz w:val="20"/>
                    <w:szCs w:val="20"/>
                  </w:rPr>
                  <w:t>Seleccione pregrado o posgrado USB Colombia (A-Z)</w:t>
                </w:r>
              </w:sdtContent>
            </w:sdt>
            <w:r w:rsidR="001E1DD5" w:rsidRPr="00711795">
              <w:rPr>
                <w:rFonts w:cs="Times New Roman"/>
                <w:sz w:val="20"/>
                <w:szCs w:val="20"/>
              </w:rPr>
              <w:t>).</w:t>
            </w:r>
            <w:r w:rsidR="00E9421A">
              <w:rPr>
                <w:rFonts w:cs="Times New Roman"/>
                <w:sz w:val="20"/>
                <w:szCs w:val="20"/>
              </w:rPr>
              <w:t xml:space="preserve"> </w:t>
            </w:r>
            <w:r w:rsidR="00E9421A" w:rsidRPr="004231D5">
              <w:rPr>
                <w:rFonts w:cs="Times New Roman"/>
                <w:sz w:val="20"/>
                <w:szCs w:val="20"/>
              </w:rPr>
              <w:t>Universidad de San Buenaventur</w:t>
            </w:r>
            <w:bookmarkStart w:id="5" w:name="_GoBack"/>
            <w:bookmarkEnd w:id="5"/>
            <w:r w:rsidR="00E9421A" w:rsidRPr="004231D5">
              <w:rPr>
                <w:rFonts w:cs="Times New Roman"/>
                <w:sz w:val="20"/>
                <w:szCs w:val="20"/>
              </w:rPr>
              <w:t>a</w:t>
            </w:r>
            <w:r w:rsidR="00954FF8">
              <w:rPr>
                <w:rFonts w:cs="Times New Roman"/>
                <w:sz w:val="20"/>
                <w:szCs w:val="20"/>
              </w:rPr>
              <w:t xml:space="preserve"> Colombia</w:t>
            </w:r>
            <w:r w:rsidR="00E9421A" w:rsidRPr="004231D5">
              <w:rPr>
                <w:rFonts w:cs="Times New Roman"/>
                <w:sz w:val="20"/>
                <w:szCs w:val="20"/>
              </w:rPr>
              <w:t>,</w:t>
            </w:r>
            <w:r w:rsidR="00C80061" w:rsidRPr="004231D5">
              <w:rPr>
                <w:rFonts w:cs="Times New Roman"/>
                <w:sz w:val="20"/>
                <w:szCs w:val="20"/>
              </w:rPr>
              <w:t xml:space="preserve"> </w:t>
            </w:r>
            <w:sdt>
              <w:sdtPr>
                <w:rPr>
                  <w:rStyle w:val="Estilo3"/>
                  <w:sz w:val="20"/>
                  <w:szCs w:val="20"/>
                </w:rPr>
                <w:alias w:val="Facultad"/>
                <w:tag w:val="Facultad"/>
                <w:id w:val="-12844894"/>
                <w:placeholder>
                  <w:docPart w:val="2BD3DC5F628842CCAF8784704316F1EA"/>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Humanas y Sociales, Bogotá." w:value="Facultad de Ciencias Humanas y Sociales, Bogotá."/>
                  <w:listItem w:displayText="Facultad de Ciencias Jurídicas, Políticas y Económicas, Bogotá." w:value="Facultad de Ciencias Jurídicas, Políticas y Económ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w:value="Facultad de Educación, Ciencias Humanas y Sociales"/>
                  <w:listItem w:displayText="Facultad de Ingeniería, Cali." w:value="Facultad de Ingeniería, Cali."/>
                  <w:listItem w:displayText="Facultad de Ingenierías, Medellín." w:value="Facultad de Ingenierías, Medellín."/>
                  <w:listItem w:displayText="Facultad de Ingeniería, Arquitectura, Artes y Diseño, Cartagena." w:value="Facultad de Ingeniería, Arquitectura, Artes y Diseño, Cartagena."/>
                  <w:listItem w:displayText="Facultad de Psicología, Armenia." w:value="Facultad de Psicología, Armenia."/>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rPr>
              </w:sdtEndPr>
              <w:sdtContent>
                <w:r w:rsidR="00C80061" w:rsidRPr="004231D5">
                  <w:rPr>
                    <w:rStyle w:val="Estilo3"/>
                    <w:sz w:val="20"/>
                    <w:szCs w:val="20"/>
                  </w:rPr>
                  <w:t>Seleccione facultad USB Colombia (A-Z) y ciudad</w:t>
                </w:r>
              </w:sdtContent>
            </w:sdt>
            <w:r w:rsidR="005716A2">
              <w:rPr>
                <w:rFonts w:cs="Times New Roman"/>
                <w:b/>
                <w:noProof/>
                <w:szCs w:val="24"/>
                <w:lang w:eastAsia="es-CO"/>
              </w:rPr>
              <w:t xml:space="preserve"> </w:t>
            </w:r>
          </w:p>
        </w:tc>
      </w:tr>
    </w:tbl>
    <w:p w14:paraId="521F1078" w14:textId="3F56919C" w:rsidR="006B4445" w:rsidRDefault="006B4445" w:rsidP="006B4445">
      <w:pPr>
        <w:jc w:val="left"/>
        <w:rPr>
          <w:rFonts w:cs="Times New Roman"/>
          <w:b/>
          <w:noProof/>
          <w:szCs w:val="24"/>
          <w:lang w:eastAsia="es-CO"/>
        </w:rPr>
      </w:pPr>
      <w:r w:rsidRPr="005716A2">
        <w:rPr>
          <w:rFonts w:cs="Times New Roman"/>
          <w:b/>
          <w:noProof/>
          <w:szCs w:val="24"/>
          <w:lang w:eastAsia="es-CO"/>
        </w:rPr>
        <w:t xml:space="preserve"> </w:t>
      </w:r>
    </w:p>
    <w:p w14:paraId="44FC049E" w14:textId="77777777" w:rsidR="006B4445" w:rsidRPr="00D63F3A" w:rsidRDefault="002745C2" w:rsidP="006B4445">
      <w:pPr>
        <w:rPr>
          <w:rFonts w:cs="Times New Roman"/>
          <w:sz w:val="22"/>
        </w:rPr>
      </w:pPr>
      <w:sdt>
        <w:sdtPr>
          <w:rPr>
            <w:rStyle w:val="Estilo4"/>
            <w:sz w:val="22"/>
          </w:rPr>
          <w:alias w:val="Posgrado"/>
          <w:tag w:val="Programa"/>
          <w:id w:val="1436558927"/>
          <w:placeholder>
            <w:docPart w:val="C31BA83C39E14E52AE9C3D120910C2DB"/>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6B4445" w:rsidRPr="00D63F3A">
            <w:rPr>
              <w:rStyle w:val="Estilo4"/>
              <w:sz w:val="22"/>
            </w:rPr>
            <w:t>Seleccione posgrado USB Colombia (A-Z)</w:t>
          </w:r>
        </w:sdtContent>
      </w:sdt>
      <w:r w:rsidR="006B4445" w:rsidRPr="00D63F3A">
        <w:rPr>
          <w:rFonts w:cs="Times New Roman"/>
          <w:sz w:val="22"/>
        </w:rPr>
        <w:t xml:space="preserve">, </w:t>
      </w:r>
      <w:commentRangeStart w:id="6"/>
      <w:r w:rsidR="006B4445" w:rsidRPr="00D63F3A">
        <w:rPr>
          <w:rFonts w:cs="Times New Roman"/>
          <w:sz w:val="22"/>
        </w:rPr>
        <w:t>C</w:t>
      </w:r>
      <w:commentRangeEnd w:id="6"/>
      <w:r w:rsidR="006B4445" w:rsidRPr="00D63F3A">
        <w:rPr>
          <w:rStyle w:val="Refdecomentario"/>
          <w:sz w:val="22"/>
          <w:szCs w:val="22"/>
        </w:rPr>
        <w:commentReference w:id="6"/>
      </w:r>
      <w:r w:rsidR="006B4445" w:rsidRPr="00D63F3A">
        <w:rPr>
          <w:rFonts w:cs="Times New Roman"/>
          <w:sz w:val="22"/>
        </w:rPr>
        <w:t>ohorte X.</w:t>
      </w:r>
    </w:p>
    <w:p w14:paraId="134A0641" w14:textId="77777777" w:rsidR="006B4445" w:rsidRPr="00D63F3A" w:rsidRDefault="006B4445" w:rsidP="006B4445">
      <w:pPr>
        <w:jc w:val="left"/>
        <w:rPr>
          <w:rFonts w:cs="Times New Roman"/>
          <w:sz w:val="22"/>
        </w:rPr>
      </w:pPr>
      <w:commentRangeStart w:id="7"/>
      <w:r w:rsidRPr="00D63F3A">
        <w:rPr>
          <w:rFonts w:cs="Times New Roman"/>
          <w:sz w:val="22"/>
        </w:rPr>
        <w:t>G</w:t>
      </w:r>
      <w:commentRangeEnd w:id="7"/>
      <w:r>
        <w:rPr>
          <w:rStyle w:val="Refdecomentario"/>
        </w:rPr>
        <w:commentReference w:id="7"/>
      </w:r>
      <w:r w:rsidRPr="00D63F3A">
        <w:rPr>
          <w:rFonts w:cs="Times New Roman"/>
          <w:sz w:val="22"/>
        </w:rPr>
        <w:t>rupo de Investigación (SIGLA).</w:t>
      </w:r>
    </w:p>
    <w:p w14:paraId="19DEB1D3" w14:textId="5223495D" w:rsidR="006B4445" w:rsidRDefault="006B4445" w:rsidP="006B4445">
      <w:pPr>
        <w:jc w:val="left"/>
        <w:rPr>
          <w:rFonts w:cs="Times New Roman"/>
          <w:sz w:val="22"/>
        </w:rPr>
      </w:pPr>
      <w:commentRangeStart w:id="8"/>
      <w:r w:rsidRPr="00D63F3A">
        <w:rPr>
          <w:rFonts w:cs="Times New Roman"/>
          <w:sz w:val="22"/>
        </w:rPr>
        <w:t>L</w:t>
      </w:r>
      <w:commentRangeEnd w:id="8"/>
      <w:r>
        <w:rPr>
          <w:rStyle w:val="Refdecomentario"/>
        </w:rPr>
        <w:commentReference w:id="8"/>
      </w:r>
      <w:r w:rsidRPr="00D63F3A">
        <w:rPr>
          <w:rFonts w:cs="Times New Roman"/>
          <w:sz w:val="22"/>
        </w:rPr>
        <w:t>ínea de investigación en.</w:t>
      </w:r>
    </w:p>
    <w:p w14:paraId="0F58A6B3" w14:textId="78118F1B" w:rsidR="006B4445" w:rsidRDefault="00D30C37" w:rsidP="006B4445">
      <w:pPr>
        <w:jc w:val="left"/>
        <w:rPr>
          <w:rFonts w:cs="Times New Roman"/>
          <w:sz w:val="22"/>
        </w:rPr>
      </w:pPr>
      <w:commentRangeStart w:id="9"/>
      <w:r>
        <w:rPr>
          <w:rFonts w:cs="Times New Roman"/>
          <w:sz w:val="22"/>
        </w:rPr>
        <w:t xml:space="preserve"> </w:t>
      </w:r>
      <w:commentRangeEnd w:id="9"/>
      <w:r>
        <w:rPr>
          <w:rStyle w:val="Refdecomentario"/>
        </w:rPr>
        <w:commentReference w:id="9"/>
      </w:r>
    </w:p>
    <w:p w14:paraId="01CA117B" w14:textId="77777777" w:rsidR="00D30C37" w:rsidRPr="00D63F3A" w:rsidRDefault="00D30C37" w:rsidP="006B4445">
      <w:pPr>
        <w:jc w:val="left"/>
        <w:rPr>
          <w:rFonts w:cs="Times New Roman"/>
          <w:sz w:val="22"/>
        </w:rPr>
      </w:pPr>
    </w:p>
    <w:p w14:paraId="56FFD999" w14:textId="77777777" w:rsidR="006B4445" w:rsidRDefault="006B4445" w:rsidP="006B4445">
      <w:pPr>
        <w:jc w:val="center"/>
        <w:rPr>
          <w:rFonts w:cs="Times New Roman"/>
          <w:sz w:val="22"/>
        </w:rPr>
      </w:pPr>
      <w:r w:rsidRPr="00D63F3A">
        <w:rPr>
          <w:rFonts w:cs="Times New Roman"/>
          <w:b/>
          <w:sz w:val="22"/>
        </w:rPr>
        <w:t>Bibliotecas Universidad de San Buenaventura</w:t>
      </w:r>
    </w:p>
    <w:p w14:paraId="304BA1BE" w14:textId="77777777" w:rsidR="006B4445" w:rsidRPr="00D63F3A" w:rsidRDefault="006B4445" w:rsidP="006B444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4A46F700" wp14:editId="5A71801E">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731F8AAB" w14:textId="77777777" w:rsidR="002745C2" w:rsidRDefault="002745C2"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2745C2" w:rsidRDefault="002745C2" w:rsidP="006B4445">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6F70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731F8AAB" w14:textId="77777777" w:rsidR="002745C2" w:rsidRDefault="002745C2"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2745C2" w:rsidRDefault="002745C2" w:rsidP="006B4445">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5446831D" wp14:editId="3020E4B9">
                <wp:simplePos x="0" y="0"/>
                <wp:positionH relativeFrom="margin">
                  <wp:posOffset>1466850</wp:posOffset>
                </wp:positionH>
                <wp:positionV relativeFrom="paragraph">
                  <wp:posOffset>102235</wp:posOffset>
                </wp:positionV>
                <wp:extent cx="1457325" cy="1404620"/>
                <wp:effectExtent l="0" t="0" r="952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5535D8E2" w14:textId="77777777" w:rsidR="002745C2" w:rsidRDefault="002745C2" w:rsidP="006B4445">
                            <w:r>
                              <w:rPr>
                                <w:noProof/>
                                <w:lang w:eastAsia="es-CO"/>
                              </w:rPr>
                              <w:drawing>
                                <wp:inline distT="0" distB="0" distL="0" distR="0" wp14:anchorId="39E9C409" wp14:editId="581253A0">
                                  <wp:extent cx="1181100" cy="52716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3">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6831D"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jjr2ISYCAAAqBAAADgAAAAAAAAAAAAAAAAAuAgAAZHJzL2Uyb0Rv&#10;Yy54bWxQSwECLQAUAAYACAAAACEA8Fkumd4AAAAKAQAADwAAAAAAAAAAAAAAAACABAAAZHJzL2Rv&#10;d25yZXYueG1sUEsFBgAAAAAEAAQA8wAAAIsFAAAAAA==&#10;" stroked="f">
                <v:textbox style="mso-fit-shape-to-text:t">
                  <w:txbxContent>
                    <w:p w14:paraId="5535D8E2" w14:textId="77777777" w:rsidR="002745C2" w:rsidRDefault="002745C2" w:rsidP="006B4445">
                      <w:r>
                        <w:rPr>
                          <w:noProof/>
                          <w:lang w:eastAsia="es-CO"/>
                        </w:rPr>
                        <w:drawing>
                          <wp:inline distT="0" distB="0" distL="0" distR="0" wp14:anchorId="39E9C409" wp14:editId="581253A0">
                            <wp:extent cx="1181100" cy="52716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3">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088C3B9" w14:textId="77777777" w:rsidR="006B4445" w:rsidRPr="006860ED" w:rsidRDefault="006B4445" w:rsidP="006B4445">
      <w:pPr>
        <w:pStyle w:val="Prrafodelista"/>
        <w:spacing w:line="480" w:lineRule="auto"/>
        <w:ind w:left="360"/>
        <w:jc w:val="left"/>
        <w:rPr>
          <w:rFonts w:cs="Times New Roman"/>
          <w:sz w:val="22"/>
        </w:rPr>
      </w:pPr>
    </w:p>
    <w:p w14:paraId="79C977E8" w14:textId="77777777" w:rsidR="006B4445" w:rsidRDefault="006B4445" w:rsidP="006B4445">
      <w:pPr>
        <w:pStyle w:val="Prrafodelista"/>
        <w:spacing w:line="480" w:lineRule="auto"/>
        <w:ind w:left="360"/>
        <w:jc w:val="left"/>
        <w:rPr>
          <w:rFonts w:cs="Times New Roman"/>
          <w:sz w:val="22"/>
        </w:rPr>
      </w:pPr>
    </w:p>
    <w:p w14:paraId="4109E81B"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41A3225" w14:textId="77777777" w:rsidR="006B4445" w:rsidRPr="00D63F3A" w:rsidRDefault="006B4445" w:rsidP="006B4445">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6C028337"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3770C3A7" w14:textId="77777777" w:rsidR="006B4445" w:rsidRDefault="006B4445" w:rsidP="006B4445">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7C0E9C14" w14:textId="0187F92D" w:rsidR="006B4445" w:rsidRDefault="006B4445" w:rsidP="006B4445">
      <w:pPr>
        <w:jc w:val="center"/>
        <w:rPr>
          <w:rFonts w:cs="Times New Roman"/>
          <w:b/>
          <w:sz w:val="22"/>
        </w:rPr>
      </w:pPr>
    </w:p>
    <w:p w14:paraId="5786B73B" w14:textId="77777777" w:rsidR="006B4445" w:rsidRDefault="006B4445" w:rsidP="006B444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62DFB6ED" w14:textId="77777777" w:rsidR="006B4445" w:rsidRPr="00D63F3A" w:rsidRDefault="006B4445" w:rsidP="006B4445">
      <w:pPr>
        <w:jc w:val="left"/>
        <w:rPr>
          <w:rFonts w:cs="Times New Roman"/>
          <w:sz w:val="22"/>
        </w:rPr>
      </w:pPr>
      <w:r w:rsidRPr="00D63F3A">
        <w:rPr>
          <w:rFonts w:cs="Times New Roman"/>
          <w:sz w:val="22"/>
        </w:rPr>
        <w:t>Universidad de San Buenaventura Colombia - http://www.usb.edu.co/</w:t>
      </w:r>
    </w:p>
    <w:p w14:paraId="3B7984C7" w14:textId="77777777" w:rsidR="006B4445" w:rsidRPr="00D63F3A" w:rsidRDefault="006B4445" w:rsidP="006B4445">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3FE7A899" w14:textId="77777777" w:rsidR="006B4445" w:rsidRPr="00D63F3A" w:rsidRDefault="006B4445" w:rsidP="006B4445">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353BDB69" w14:textId="77777777" w:rsidR="006B4445" w:rsidRPr="00D63F3A" w:rsidRDefault="006B4445" w:rsidP="006B4445">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45D1F37" w14:textId="77777777" w:rsidR="006B4445" w:rsidRPr="00D63F3A" w:rsidRDefault="006B4445" w:rsidP="006B4445">
      <w:pPr>
        <w:jc w:val="left"/>
        <w:rPr>
          <w:rFonts w:cs="Times New Roman"/>
          <w:sz w:val="22"/>
        </w:rPr>
      </w:pPr>
      <w:r w:rsidRPr="00D63F3A">
        <w:rPr>
          <w:rFonts w:cs="Times New Roman"/>
          <w:sz w:val="22"/>
        </w:rPr>
        <w:t>Cartagena - http://www.usbctg.edu.co</w:t>
      </w:r>
    </w:p>
    <w:p w14:paraId="1383532E" w14:textId="77777777" w:rsidR="006B4445" w:rsidRPr="00D63F3A" w:rsidRDefault="006B4445" w:rsidP="006B4445">
      <w:pPr>
        <w:jc w:val="left"/>
        <w:rPr>
          <w:rFonts w:cs="Times New Roman"/>
          <w:sz w:val="22"/>
        </w:rPr>
      </w:pPr>
      <w:r w:rsidRPr="00D63F3A">
        <w:rPr>
          <w:rFonts w:cs="Times New Roman"/>
          <w:sz w:val="22"/>
        </w:rPr>
        <w:t>Editorial Bonaventuriana - http://www.editorialbonaventuriana.usb.edu.co/</w:t>
      </w:r>
    </w:p>
    <w:p w14:paraId="301AC927" w14:textId="77777777" w:rsidR="006B4445" w:rsidRPr="00D63F3A" w:rsidRDefault="006B4445" w:rsidP="006B4445">
      <w:pPr>
        <w:jc w:val="left"/>
        <w:rPr>
          <w:rFonts w:cs="Times New Roman"/>
          <w:sz w:val="22"/>
        </w:rPr>
      </w:pPr>
      <w:r w:rsidRPr="00D63F3A">
        <w:rPr>
          <w:rFonts w:cs="Times New Roman"/>
          <w:sz w:val="22"/>
        </w:rPr>
        <w:t>Revistas - http://revistas.usb.edu.co/</w:t>
      </w:r>
    </w:p>
    <w:p w14:paraId="4D634516" w14:textId="6FCF897E" w:rsidR="00711795" w:rsidRDefault="00711795" w:rsidP="00E8086A">
      <w:pPr>
        <w:jc w:val="center"/>
        <w:rPr>
          <w:rFonts w:cs="Times New Roman"/>
          <w:b/>
          <w:szCs w:val="24"/>
        </w:rPr>
      </w:pPr>
    </w:p>
    <w:p w14:paraId="1C0288D3" w14:textId="77777777" w:rsidR="00CE5170" w:rsidRDefault="00CE5170" w:rsidP="00063439">
      <w:pPr>
        <w:jc w:val="center"/>
        <w:rPr>
          <w:rFonts w:cs="Times New Roman"/>
          <w:b/>
          <w:szCs w:val="24"/>
        </w:rPr>
      </w:pPr>
    </w:p>
    <w:p w14:paraId="116C9C4D" w14:textId="26B41C03" w:rsidR="00B36ABC" w:rsidRDefault="00B36ABC" w:rsidP="00063439">
      <w:pPr>
        <w:jc w:val="center"/>
        <w:rPr>
          <w:rFonts w:cs="Times New Roman"/>
          <w:b/>
          <w:szCs w:val="24"/>
        </w:rPr>
      </w:pPr>
    </w:p>
    <w:p w14:paraId="66A36033" w14:textId="3538F01D" w:rsidR="000243D9" w:rsidRDefault="000243D9" w:rsidP="00063439">
      <w:pPr>
        <w:jc w:val="center"/>
        <w:rPr>
          <w:rFonts w:cs="Times New Roman"/>
          <w:b/>
          <w:szCs w:val="24"/>
        </w:rPr>
      </w:pPr>
    </w:p>
    <w:p w14:paraId="64605FAD" w14:textId="77777777" w:rsidR="00AE0EA9" w:rsidRDefault="00AE0EA9" w:rsidP="00063439">
      <w:pPr>
        <w:jc w:val="center"/>
        <w:rPr>
          <w:rFonts w:cs="Times New Roman"/>
          <w:b/>
          <w:szCs w:val="24"/>
        </w:rPr>
      </w:pPr>
    </w:p>
    <w:p w14:paraId="12BE5A00" w14:textId="608FBD2E" w:rsidR="00A0794E" w:rsidRDefault="006B13CA" w:rsidP="000243D9">
      <w:pPr>
        <w:tabs>
          <w:tab w:val="left" w:pos="7305"/>
        </w:tabs>
        <w:jc w:val="center"/>
        <w:rPr>
          <w:rFonts w:cs="Times New Roman"/>
          <w:b/>
          <w:szCs w:val="24"/>
        </w:rPr>
      </w:pPr>
      <w:commentRangeStart w:id="10"/>
      <w:r w:rsidRPr="006B13CA">
        <w:rPr>
          <w:rFonts w:cs="Times New Roman"/>
          <w:b/>
          <w:szCs w:val="24"/>
        </w:rPr>
        <w:lastRenderedPageBreak/>
        <w:t>Tabla de con</w:t>
      </w:r>
      <w:r w:rsidR="00F9511B">
        <w:rPr>
          <w:rFonts w:cs="Times New Roman"/>
          <w:b/>
          <w:szCs w:val="24"/>
        </w:rPr>
        <w:t>t</w:t>
      </w:r>
      <w:r w:rsidRPr="006B13CA">
        <w:rPr>
          <w:rFonts w:cs="Times New Roman"/>
          <w:b/>
          <w:szCs w:val="24"/>
        </w:rPr>
        <w:t>enido</w:t>
      </w:r>
      <w:commentRangeEnd w:id="10"/>
      <w:r w:rsidR="0065103A">
        <w:rPr>
          <w:rStyle w:val="Refdecomentario"/>
        </w:rPr>
        <w:commentReference w:id="10"/>
      </w:r>
    </w:p>
    <w:p w14:paraId="5261B6ED" w14:textId="77777777" w:rsidR="00850C62" w:rsidRDefault="00850C62" w:rsidP="0003707B">
      <w:pPr>
        <w:jc w:val="center"/>
        <w:rPr>
          <w:noProof/>
          <w:lang w:eastAsia="es-CO"/>
        </w:rPr>
      </w:pPr>
    </w:p>
    <w:p w14:paraId="4D1219CE" w14:textId="1B033D4B" w:rsidR="006B13CA" w:rsidRDefault="00850C62" w:rsidP="0003707B">
      <w:pPr>
        <w:jc w:val="center"/>
        <w:rPr>
          <w:rFonts w:cs="Times New Roman"/>
          <w:szCs w:val="24"/>
        </w:rPr>
      </w:pPr>
      <w:r>
        <w:rPr>
          <w:noProof/>
          <w:lang w:eastAsia="es-CO"/>
        </w:rPr>
        <w:drawing>
          <wp:inline distT="0" distB="0" distL="0" distR="0" wp14:anchorId="46CE3128" wp14:editId="43743374">
            <wp:extent cx="6343174" cy="476948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62" t="37996" r="39547" b="6144"/>
                    <a:stretch/>
                  </pic:blipFill>
                  <pic:spPr bwMode="auto">
                    <a:xfrm>
                      <a:off x="0" y="0"/>
                      <a:ext cx="6374133" cy="4792763"/>
                    </a:xfrm>
                    <a:prstGeom prst="rect">
                      <a:avLst/>
                    </a:prstGeom>
                    <a:ln>
                      <a:noFill/>
                    </a:ln>
                    <a:extLst>
                      <a:ext uri="{53640926-AAD7-44D8-BBD7-CCE9431645EC}">
                        <a14:shadowObscured xmlns:a14="http://schemas.microsoft.com/office/drawing/2010/main"/>
                      </a:ext>
                    </a:extLst>
                  </pic:spPr>
                </pic:pic>
              </a:graphicData>
            </a:graphic>
          </wp:inline>
        </w:drawing>
      </w:r>
    </w:p>
    <w:p w14:paraId="4A74E401" w14:textId="77777777" w:rsidR="006B13CA" w:rsidRDefault="006B13CA" w:rsidP="000511AB">
      <w:pPr>
        <w:rPr>
          <w:rFonts w:cs="Times New Roman"/>
          <w:szCs w:val="24"/>
        </w:rPr>
      </w:pPr>
    </w:p>
    <w:p w14:paraId="0E47A3B1" w14:textId="6AE13A2B" w:rsidR="006500F7" w:rsidRDefault="006500F7">
      <w:pPr>
        <w:spacing w:after="160" w:line="259" w:lineRule="auto"/>
        <w:jc w:val="left"/>
        <w:rPr>
          <w:rFonts w:cs="Times New Roman"/>
          <w:szCs w:val="24"/>
        </w:rPr>
      </w:pPr>
      <w:r>
        <w:rPr>
          <w:rFonts w:cs="Times New Roman"/>
          <w:szCs w:val="24"/>
        </w:rPr>
        <w:br w:type="page"/>
      </w:r>
    </w:p>
    <w:p w14:paraId="13E11880" w14:textId="38B13FBF" w:rsidR="006B13CA" w:rsidRPr="00EB62FB" w:rsidRDefault="00CC076C" w:rsidP="00CC076C">
      <w:pPr>
        <w:jc w:val="center"/>
        <w:rPr>
          <w:rFonts w:cs="Times New Roman"/>
          <w:b/>
          <w:szCs w:val="24"/>
        </w:rPr>
      </w:pPr>
      <w:commentRangeStart w:id="11"/>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11"/>
      <w:r w:rsidRPr="00EB62FB">
        <w:rPr>
          <w:rStyle w:val="Refdecomentario"/>
          <w:b/>
        </w:rPr>
        <w:commentReference w:id="11"/>
      </w:r>
    </w:p>
    <w:p w14:paraId="0BEA2D54" w14:textId="77777777" w:rsidR="00CC076C" w:rsidRDefault="00CC076C" w:rsidP="000511AB">
      <w:pPr>
        <w:rPr>
          <w:rFonts w:cs="Times New Roman"/>
          <w:szCs w:val="24"/>
        </w:rPr>
      </w:pPr>
    </w:p>
    <w:p w14:paraId="262A4BB7" w14:textId="27A447F7" w:rsidR="00012945" w:rsidRPr="00EB751D" w:rsidRDefault="00012945" w:rsidP="00012945">
      <w:pPr>
        <w:rPr>
          <w:rFonts w:cs="Times New Roman"/>
          <w:szCs w:val="24"/>
        </w:rPr>
      </w:pPr>
      <w:commentRangeStart w:id="12"/>
      <w:r w:rsidRPr="00EB751D">
        <w:rPr>
          <w:rFonts w:cs="Times New Roman"/>
          <w:szCs w:val="24"/>
        </w:rPr>
        <w:t>T</w:t>
      </w:r>
      <w:commentRangeEnd w:id="12"/>
      <w:r>
        <w:rPr>
          <w:rStyle w:val="Refdecomentario"/>
        </w:rPr>
        <w:commentReference w:id="12"/>
      </w:r>
      <w:r>
        <w:rPr>
          <w:rFonts w:cs="Times New Roman"/>
          <w:szCs w:val="24"/>
        </w:rPr>
        <w:t>abla 1</w:t>
      </w:r>
      <w:r w:rsidRPr="00EB751D">
        <w:rPr>
          <w:rFonts w:cs="Times New Roman"/>
          <w:szCs w:val="24"/>
        </w:rPr>
        <w:t>.</w:t>
      </w:r>
      <w:r>
        <w:rPr>
          <w:rFonts w:cs="Times New Roman"/>
          <w:szCs w:val="24"/>
        </w:rPr>
        <w:t xml:space="preserve"> </w:t>
      </w:r>
      <w:r w:rsidRPr="00012945">
        <w:rPr>
          <w:rFonts w:cs="Times New Roman"/>
          <w:szCs w:val="24"/>
        </w:rPr>
        <w:t>Cita paráfrasis o no textual, fuera de paréntesis</w:t>
      </w:r>
      <w:r>
        <w:rPr>
          <w:rFonts w:cs="Times New Roman"/>
          <w:szCs w:val="24"/>
        </w:rPr>
        <w:t>…………………</w:t>
      </w:r>
      <w:r w:rsidRPr="00EB751D">
        <w:rPr>
          <w:rFonts w:cs="Times New Roman"/>
          <w:szCs w:val="24"/>
        </w:rPr>
        <w:t>………………</w:t>
      </w:r>
      <w:r w:rsidR="007A31BF" w:rsidRPr="00EB751D">
        <w:rPr>
          <w:rFonts w:cs="Times New Roman"/>
          <w:szCs w:val="24"/>
        </w:rPr>
        <w:t>………</w:t>
      </w:r>
      <w:r w:rsidR="00787A23">
        <w:rPr>
          <w:rFonts w:cs="Times New Roman"/>
          <w:szCs w:val="24"/>
        </w:rPr>
        <w:t>1</w:t>
      </w:r>
      <w:r w:rsidR="006500F7">
        <w:rPr>
          <w:rFonts w:cs="Times New Roman"/>
          <w:szCs w:val="24"/>
        </w:rPr>
        <w:t>7</w:t>
      </w:r>
    </w:p>
    <w:p w14:paraId="7F125ECC" w14:textId="098C659F" w:rsidR="00012945" w:rsidRPr="00EB751D" w:rsidRDefault="00012945" w:rsidP="00012945">
      <w:pPr>
        <w:rPr>
          <w:rFonts w:cs="Times New Roman"/>
          <w:szCs w:val="24"/>
        </w:rPr>
      </w:pPr>
      <w:r w:rsidRPr="00EB751D">
        <w:rPr>
          <w:rFonts w:cs="Times New Roman"/>
          <w:szCs w:val="24"/>
        </w:rPr>
        <w:t xml:space="preserve">Tabla </w:t>
      </w:r>
      <w:r>
        <w:rPr>
          <w:rFonts w:cs="Times New Roman"/>
          <w:szCs w:val="24"/>
        </w:rPr>
        <w:t>2</w:t>
      </w:r>
      <w:r w:rsidRPr="00EB751D">
        <w:rPr>
          <w:rFonts w:cs="Times New Roman"/>
          <w:szCs w:val="24"/>
        </w:rPr>
        <w:t xml:space="preserve">. </w:t>
      </w:r>
      <w:r>
        <w:rPr>
          <w:rFonts w:cs="Times New Roman"/>
          <w:szCs w:val="24"/>
        </w:rPr>
        <w:t>C</w:t>
      </w:r>
      <w:r w:rsidRPr="00012945">
        <w:rPr>
          <w:rFonts w:cs="Times New Roman"/>
          <w:szCs w:val="24"/>
        </w:rPr>
        <w:t>ita</w:t>
      </w:r>
      <w:r>
        <w:rPr>
          <w:rFonts w:cs="Times New Roman"/>
          <w:szCs w:val="24"/>
        </w:rPr>
        <w:t xml:space="preserve"> </w:t>
      </w:r>
      <w:r w:rsidRPr="00012945">
        <w:rPr>
          <w:rFonts w:cs="Times New Roman"/>
          <w:szCs w:val="24"/>
        </w:rPr>
        <w:t>paráfrasis o no textual, dentro de paréntesis</w:t>
      </w:r>
      <w:r>
        <w:rPr>
          <w:rFonts w:cs="Times New Roman"/>
          <w:szCs w:val="24"/>
        </w:rPr>
        <w:t>…………</w:t>
      </w:r>
      <w:r w:rsidRPr="00EB751D">
        <w:rPr>
          <w:rFonts w:cs="Times New Roman"/>
          <w:szCs w:val="24"/>
        </w:rPr>
        <w:t>………………</w:t>
      </w:r>
      <w:r>
        <w:rPr>
          <w:rFonts w:cs="Times New Roman"/>
          <w:szCs w:val="24"/>
        </w:rPr>
        <w:t>……</w:t>
      </w:r>
      <w:r w:rsidRPr="00EB751D">
        <w:rPr>
          <w:rFonts w:cs="Times New Roman"/>
          <w:szCs w:val="24"/>
        </w:rPr>
        <w:t>………</w:t>
      </w:r>
      <w:r w:rsidR="007A31BF">
        <w:rPr>
          <w:rFonts w:cs="Times New Roman"/>
          <w:szCs w:val="24"/>
        </w:rPr>
        <w:t>..</w:t>
      </w:r>
      <w:r w:rsidR="00787A23">
        <w:rPr>
          <w:rFonts w:cs="Times New Roman"/>
          <w:szCs w:val="24"/>
        </w:rPr>
        <w:t>1</w:t>
      </w:r>
      <w:r w:rsidR="006500F7">
        <w:rPr>
          <w:rFonts w:cs="Times New Roman"/>
          <w:szCs w:val="24"/>
        </w:rPr>
        <w:t>7</w:t>
      </w:r>
    </w:p>
    <w:p w14:paraId="31D9A398" w14:textId="77777777" w:rsidR="00CC076C" w:rsidRDefault="00CC076C" w:rsidP="000511AB">
      <w:pPr>
        <w:rPr>
          <w:rFonts w:cs="Times New Roman"/>
          <w:szCs w:val="24"/>
        </w:rPr>
      </w:pPr>
    </w:p>
    <w:p w14:paraId="0565BAEA" w14:textId="77777777" w:rsidR="00CC076C" w:rsidRDefault="00CC076C" w:rsidP="00CC076C">
      <w:pPr>
        <w:jc w:val="center"/>
        <w:rPr>
          <w:rFonts w:cs="Times New Roman"/>
          <w:szCs w:val="24"/>
        </w:rPr>
      </w:pPr>
    </w:p>
    <w:p w14:paraId="751EAD2A" w14:textId="77777777" w:rsidR="00CC076C" w:rsidRDefault="00CC076C" w:rsidP="00CC076C">
      <w:pPr>
        <w:jc w:val="center"/>
        <w:rPr>
          <w:rFonts w:cs="Times New Roman"/>
          <w:szCs w:val="24"/>
        </w:rPr>
      </w:pPr>
    </w:p>
    <w:p w14:paraId="34E61434" w14:textId="77777777" w:rsidR="00CC076C" w:rsidRDefault="00CC076C"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6E56376B" w14:textId="7C98F037" w:rsidR="008949AF" w:rsidRDefault="008949AF" w:rsidP="00CC076C">
      <w:pPr>
        <w:jc w:val="center"/>
        <w:rPr>
          <w:rFonts w:cs="Times New Roman"/>
          <w:szCs w:val="24"/>
        </w:rPr>
      </w:pPr>
    </w:p>
    <w:p w14:paraId="12446100" w14:textId="076CA2ED" w:rsidR="008949AF" w:rsidRDefault="008949AF" w:rsidP="00CC076C">
      <w:pPr>
        <w:jc w:val="center"/>
        <w:rPr>
          <w:rFonts w:cs="Times New Roman"/>
          <w:szCs w:val="24"/>
        </w:rPr>
      </w:pPr>
    </w:p>
    <w:p w14:paraId="6DB3117F" w14:textId="77777777" w:rsidR="008949AF" w:rsidRDefault="008949AF" w:rsidP="00CC076C">
      <w:pPr>
        <w:jc w:val="center"/>
        <w:rPr>
          <w:rFonts w:cs="Times New Roman"/>
          <w:szCs w:val="24"/>
        </w:rPr>
      </w:pPr>
    </w:p>
    <w:p w14:paraId="2AC05B6E" w14:textId="4775E7F6" w:rsidR="00CC076C" w:rsidRPr="00EB62FB" w:rsidRDefault="00CC076C" w:rsidP="00CC076C">
      <w:pPr>
        <w:jc w:val="center"/>
        <w:rPr>
          <w:rFonts w:cs="Times New Roman"/>
          <w:b/>
          <w:szCs w:val="24"/>
        </w:rPr>
      </w:pPr>
      <w:commentRangeStart w:id="13"/>
      <w:r w:rsidRPr="00EB62FB">
        <w:rPr>
          <w:rFonts w:cs="Times New Roman"/>
          <w:b/>
          <w:szCs w:val="24"/>
        </w:rPr>
        <w:lastRenderedPageBreak/>
        <w:t>L</w:t>
      </w:r>
      <w:commentRangeEnd w:id="13"/>
      <w:r w:rsidR="00671FB5">
        <w:rPr>
          <w:rStyle w:val="Refdecomentario"/>
        </w:rPr>
        <w:commentReference w:id="13"/>
      </w:r>
      <w:r w:rsidRPr="00EB62FB">
        <w:rPr>
          <w:rFonts w:cs="Times New Roman"/>
          <w:b/>
          <w:szCs w:val="24"/>
        </w:rPr>
        <w:t xml:space="preserve">ista de </w:t>
      </w:r>
      <w:r w:rsidR="00892860">
        <w:rPr>
          <w:rFonts w:cs="Times New Roman"/>
          <w:b/>
          <w:szCs w:val="24"/>
        </w:rPr>
        <w:t>f</w:t>
      </w:r>
      <w:commentRangeStart w:id="14"/>
      <w:r w:rsidRPr="00EB62FB">
        <w:rPr>
          <w:rFonts w:cs="Times New Roman"/>
          <w:b/>
          <w:szCs w:val="24"/>
        </w:rPr>
        <w:t>iguras</w:t>
      </w:r>
      <w:commentRangeEnd w:id="14"/>
      <w:r w:rsidR="006C5501">
        <w:rPr>
          <w:rStyle w:val="Refdecomentario"/>
        </w:rPr>
        <w:commentReference w:id="14"/>
      </w:r>
    </w:p>
    <w:p w14:paraId="3D75A571" w14:textId="77777777" w:rsidR="006B13CA" w:rsidRDefault="006B13CA" w:rsidP="000511AB">
      <w:pPr>
        <w:rPr>
          <w:rFonts w:cs="Times New Roman"/>
          <w:szCs w:val="24"/>
        </w:rPr>
      </w:pPr>
    </w:p>
    <w:p w14:paraId="37BF4219" w14:textId="4987B8C1" w:rsidR="00CB4CB5" w:rsidRDefault="00CB4CB5" w:rsidP="00CB4CB5">
      <w:pPr>
        <w:rPr>
          <w:rFonts w:cs="Times New Roman"/>
          <w:szCs w:val="24"/>
        </w:rPr>
      </w:pPr>
      <w:commentRangeStart w:id="15"/>
      <w:r>
        <w:rPr>
          <w:rFonts w:cs="Times New Roman"/>
          <w:szCs w:val="24"/>
        </w:rPr>
        <w:t>F</w:t>
      </w:r>
      <w:commentRangeEnd w:id="15"/>
      <w:r>
        <w:rPr>
          <w:rStyle w:val="Refdecomentario"/>
        </w:rPr>
        <w:commentReference w:id="15"/>
      </w:r>
      <w:r>
        <w:rPr>
          <w:rFonts w:cs="Times New Roman"/>
          <w:szCs w:val="24"/>
        </w:rPr>
        <w:t xml:space="preserve">igura 1. </w:t>
      </w:r>
      <w:r w:rsidRPr="00CB4CB5">
        <w:rPr>
          <w:rFonts w:cs="Times New Roman"/>
          <w:szCs w:val="24"/>
        </w:rPr>
        <w:t xml:space="preserve">Portada Normas APA sexta edición (2010), edición en inglés </w:t>
      </w:r>
      <w:r>
        <w:rPr>
          <w:rFonts w:cs="Times New Roman"/>
          <w:szCs w:val="24"/>
        </w:rPr>
        <w:t>……………………..….1</w:t>
      </w:r>
      <w:r w:rsidR="006500F7">
        <w:rPr>
          <w:rFonts w:cs="Times New Roman"/>
          <w:szCs w:val="24"/>
        </w:rPr>
        <w:t>6</w:t>
      </w:r>
    </w:p>
    <w:p w14:paraId="6558A9B4" w14:textId="349458B3" w:rsidR="006B13CA" w:rsidRDefault="00611D76" w:rsidP="000511AB">
      <w:pPr>
        <w:rPr>
          <w:rFonts w:cs="Times New Roman"/>
          <w:szCs w:val="24"/>
        </w:rPr>
      </w:pPr>
      <w:r w:rsidRPr="00611D76">
        <w:rPr>
          <w:rFonts w:cs="Times New Roman"/>
          <w:szCs w:val="24"/>
        </w:rPr>
        <w:t>Figura 2. Logo Biblioteca Digital (Repositorio) Universidad de San Buenaventura</w:t>
      </w:r>
      <w:r>
        <w:rPr>
          <w:rFonts w:cs="Times New Roman"/>
          <w:szCs w:val="24"/>
        </w:rPr>
        <w:t xml:space="preserve"> ……………1</w:t>
      </w:r>
      <w:r w:rsidR="006500F7">
        <w:rPr>
          <w:rFonts w:cs="Times New Roman"/>
          <w:szCs w:val="24"/>
        </w:rPr>
        <w:t>6</w:t>
      </w:r>
    </w:p>
    <w:p w14:paraId="15734D70" w14:textId="77777777" w:rsidR="006B13CA" w:rsidRDefault="006B13CA" w:rsidP="000511AB">
      <w:pPr>
        <w:rPr>
          <w:rFonts w:cs="Times New Roman"/>
          <w:szCs w:val="24"/>
        </w:rPr>
      </w:pPr>
    </w:p>
    <w:p w14:paraId="036E7C83" w14:textId="77777777" w:rsidR="006B13CA" w:rsidRDefault="006B13CA" w:rsidP="000511AB">
      <w:pPr>
        <w:rPr>
          <w:rFonts w:cs="Times New Roman"/>
          <w:szCs w:val="24"/>
        </w:rPr>
      </w:pPr>
    </w:p>
    <w:p w14:paraId="40AB5142" w14:textId="77777777" w:rsidR="006B13CA" w:rsidRDefault="006B13CA" w:rsidP="000511AB">
      <w:pPr>
        <w:rPr>
          <w:rFonts w:cs="Times New Roman"/>
          <w:szCs w:val="24"/>
        </w:rPr>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12784E27" w14:textId="77777777" w:rsidR="006B13CA" w:rsidRDefault="006B13CA" w:rsidP="000511AB">
      <w:pPr>
        <w:rPr>
          <w:rFonts w:cs="Times New Roman"/>
          <w:szCs w:val="24"/>
        </w:rPr>
      </w:pPr>
    </w:p>
    <w:p w14:paraId="2C5AE1CC" w14:textId="4CF2AB52" w:rsidR="006B13CA" w:rsidRDefault="006B13CA"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229FC5A7" w14:textId="666E4A78" w:rsidR="00892860" w:rsidRDefault="00892860" w:rsidP="000511AB">
      <w:pPr>
        <w:rPr>
          <w:rFonts w:cs="Times New Roman"/>
          <w:szCs w:val="24"/>
        </w:rPr>
      </w:pPr>
    </w:p>
    <w:p w14:paraId="302BBD47" w14:textId="190924E9" w:rsidR="00892860" w:rsidRDefault="00892860" w:rsidP="000511AB">
      <w:pPr>
        <w:rPr>
          <w:rFonts w:cs="Times New Roman"/>
          <w:szCs w:val="24"/>
        </w:rPr>
      </w:pPr>
    </w:p>
    <w:p w14:paraId="1D34581A" w14:textId="7C24AD77" w:rsidR="00892860" w:rsidRDefault="00892860" w:rsidP="000511AB">
      <w:pPr>
        <w:rPr>
          <w:rFonts w:cs="Times New Roman"/>
          <w:szCs w:val="24"/>
        </w:rPr>
      </w:pPr>
    </w:p>
    <w:p w14:paraId="261FAE23" w14:textId="03060049" w:rsidR="00892860" w:rsidRDefault="00892860" w:rsidP="000511AB">
      <w:pPr>
        <w:rPr>
          <w:rFonts w:cs="Times New Roman"/>
          <w:szCs w:val="24"/>
        </w:rPr>
      </w:pPr>
      <w:commentRangeStart w:id="16"/>
      <w:r>
        <w:rPr>
          <w:rFonts w:cs="Times New Roman"/>
          <w:szCs w:val="24"/>
        </w:rPr>
        <w:t xml:space="preserve"> </w:t>
      </w:r>
      <w:commentRangeEnd w:id="16"/>
      <w:r>
        <w:rPr>
          <w:rStyle w:val="Refdecomentario"/>
        </w:rPr>
        <w:commentReference w:id="16"/>
      </w:r>
    </w:p>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7676DC">
          <w:pgSz w:w="12240" w:h="15840"/>
          <w:pgMar w:top="1418" w:right="1418" w:bottom="1418" w:left="1418" w:header="709" w:footer="709" w:gutter="0"/>
          <w:cols w:space="708"/>
          <w:docGrid w:linePitch="360"/>
        </w:sectPr>
      </w:pPr>
    </w:p>
    <w:p w14:paraId="7F268CA5" w14:textId="0DE5B4ED" w:rsidR="006B13CA" w:rsidRPr="00E41C47" w:rsidRDefault="006B13CA" w:rsidP="00E41C47">
      <w:pPr>
        <w:jc w:val="center"/>
        <w:rPr>
          <w:b/>
        </w:rPr>
      </w:pPr>
      <w:bookmarkStart w:id="17" w:name="_Toc440985124"/>
      <w:commentRangeStart w:id="18"/>
      <w:r w:rsidRPr="00E41C47">
        <w:rPr>
          <w:b/>
        </w:rPr>
        <w:lastRenderedPageBreak/>
        <w:t>R</w:t>
      </w:r>
      <w:commentRangeEnd w:id="18"/>
      <w:r w:rsidR="00E02F9F">
        <w:rPr>
          <w:rStyle w:val="Refdecomentario"/>
        </w:rPr>
        <w:commentReference w:id="18"/>
      </w:r>
      <w:r w:rsidRPr="00E41C47">
        <w:rPr>
          <w:b/>
        </w:rPr>
        <w:t>esumen</w:t>
      </w:r>
      <w:bookmarkEnd w:id="17"/>
    </w:p>
    <w:p w14:paraId="04EE819E" w14:textId="77777777" w:rsidR="006B13CA" w:rsidRDefault="006B13CA" w:rsidP="006B13CA">
      <w:pPr>
        <w:ind w:firstLine="708"/>
        <w:rPr>
          <w:szCs w:val="24"/>
        </w:rPr>
      </w:pPr>
    </w:p>
    <w:p w14:paraId="4CEF3E9F" w14:textId="075E04D1" w:rsidR="006B13CA" w:rsidRDefault="006B13CA" w:rsidP="00281507">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5D799B">
        <w:rPr>
          <w:szCs w:val="24"/>
        </w:rPr>
        <w:t xml:space="preserve">mínimo </w:t>
      </w:r>
      <w:r w:rsidRPr="008C7984">
        <w:rPr>
          <w:szCs w:val="24"/>
        </w:rPr>
        <w:t>1</w:t>
      </w:r>
      <w:r w:rsidR="00C4616F">
        <w:rPr>
          <w:szCs w:val="24"/>
        </w:rPr>
        <w:t>5</w:t>
      </w:r>
      <w:r>
        <w:rPr>
          <w:szCs w:val="24"/>
        </w:rPr>
        <w:t>0</w:t>
      </w:r>
      <w:r w:rsidR="005D799B">
        <w:rPr>
          <w:szCs w:val="24"/>
        </w:rPr>
        <w:t xml:space="preserve">, máximo </w:t>
      </w:r>
      <w:r>
        <w:rPr>
          <w:szCs w:val="24"/>
        </w:rPr>
        <w:t>2</w:t>
      </w:r>
      <w:r w:rsidRPr="008C7984">
        <w:rPr>
          <w:szCs w:val="24"/>
        </w:rPr>
        <w:t>50 palabras)</w:t>
      </w:r>
      <w:r>
        <w:rPr>
          <w:szCs w:val="24"/>
        </w:rPr>
        <w:t>.</w:t>
      </w:r>
    </w:p>
    <w:p w14:paraId="6A1F930B" w14:textId="77777777" w:rsidR="002421AA" w:rsidRDefault="002421AA" w:rsidP="006B13CA">
      <w:pPr>
        <w:rPr>
          <w:b/>
          <w:szCs w:val="24"/>
        </w:rPr>
      </w:pPr>
    </w:p>
    <w:p w14:paraId="373AA4A8" w14:textId="212ADFFF" w:rsidR="006B13CA" w:rsidRPr="009029BB" w:rsidRDefault="006B13CA" w:rsidP="006B13CA">
      <w:pPr>
        <w:rPr>
          <w:szCs w:val="24"/>
        </w:rPr>
      </w:pPr>
      <w:commentRangeStart w:id="19"/>
      <w:r w:rsidRPr="00906AF7">
        <w:rPr>
          <w:b/>
          <w:szCs w:val="24"/>
        </w:rPr>
        <w:t>P</w:t>
      </w:r>
      <w:commentRangeEnd w:id="19"/>
      <w:r w:rsidR="002557AD">
        <w:rPr>
          <w:rStyle w:val="Refdecomentario"/>
        </w:rPr>
        <w:commentReference w:id="19"/>
      </w:r>
      <w:r w:rsidRPr="00906AF7">
        <w:rPr>
          <w:b/>
          <w:szCs w:val="24"/>
        </w:rPr>
        <w:t>alabras clave:</w:t>
      </w:r>
      <w:r>
        <w:rPr>
          <w:szCs w:val="24"/>
        </w:rPr>
        <w:t xml:space="preserve"> Artículo científico, Artículo de revisión, Investigación, Estilos de citación.</w:t>
      </w:r>
    </w:p>
    <w:p w14:paraId="5FCB9300" w14:textId="77777777" w:rsidR="006B13CA" w:rsidRDefault="006B13CA" w:rsidP="006B13CA">
      <w:pPr>
        <w:jc w:val="center"/>
        <w:rPr>
          <w:rFonts w:cs="Times New Roman"/>
          <w:szCs w:val="24"/>
        </w:rPr>
      </w:pPr>
    </w:p>
    <w:p w14:paraId="67AEC440" w14:textId="77777777" w:rsidR="002421AA" w:rsidRDefault="002421AA" w:rsidP="002421AA">
      <w:pPr>
        <w:rPr>
          <w:szCs w:val="24"/>
        </w:rPr>
      </w:pPr>
    </w:p>
    <w:p w14:paraId="578B969F" w14:textId="77777777" w:rsidR="002421AA" w:rsidRDefault="002421AA" w:rsidP="002421AA">
      <w:pPr>
        <w:rPr>
          <w:szCs w:val="24"/>
        </w:rPr>
      </w:pPr>
    </w:p>
    <w:p w14:paraId="211E3C89" w14:textId="77777777" w:rsidR="002421AA" w:rsidRDefault="002421AA" w:rsidP="002421AA">
      <w:pPr>
        <w:rPr>
          <w:rFonts w:cs="Times New Roman"/>
          <w:szCs w:val="24"/>
        </w:rPr>
      </w:pPr>
    </w:p>
    <w:p w14:paraId="7DA0EA49" w14:textId="77777777" w:rsidR="002421AA" w:rsidRDefault="002421AA" w:rsidP="002421AA">
      <w:pPr>
        <w:rPr>
          <w:rFonts w:cs="Times New Roman"/>
          <w:szCs w:val="24"/>
        </w:rPr>
      </w:pPr>
    </w:p>
    <w:p w14:paraId="2148EE4E" w14:textId="77777777" w:rsidR="002421AA" w:rsidRDefault="002421AA" w:rsidP="002421AA">
      <w:pPr>
        <w:rPr>
          <w:rFonts w:cs="Times New Roman"/>
          <w:szCs w:val="24"/>
        </w:rPr>
      </w:pPr>
    </w:p>
    <w:p w14:paraId="05EADC83" w14:textId="77777777" w:rsidR="002421AA" w:rsidRDefault="002421AA" w:rsidP="002421AA">
      <w:pPr>
        <w:rPr>
          <w:rFonts w:cs="Times New Roman"/>
          <w:szCs w:val="24"/>
        </w:rPr>
      </w:pPr>
    </w:p>
    <w:p w14:paraId="1E1A4D95" w14:textId="77777777" w:rsidR="002421AA" w:rsidRDefault="002421AA" w:rsidP="002421AA">
      <w:pPr>
        <w:rPr>
          <w:rFonts w:cs="Times New Roman"/>
          <w:szCs w:val="24"/>
        </w:rPr>
      </w:pPr>
    </w:p>
    <w:p w14:paraId="721F053F" w14:textId="77777777" w:rsidR="002421AA" w:rsidRDefault="002421AA" w:rsidP="002421AA">
      <w:pPr>
        <w:rPr>
          <w:rFonts w:cs="Times New Roman"/>
          <w:szCs w:val="24"/>
        </w:rPr>
      </w:pPr>
    </w:p>
    <w:p w14:paraId="2B1943F7" w14:textId="77777777" w:rsidR="002421AA" w:rsidRDefault="002421AA" w:rsidP="002421AA">
      <w:pPr>
        <w:rPr>
          <w:rFonts w:cs="Times New Roman"/>
          <w:szCs w:val="24"/>
        </w:rPr>
      </w:pPr>
    </w:p>
    <w:p w14:paraId="48B6531F" w14:textId="77777777" w:rsidR="002421AA" w:rsidRDefault="002421AA" w:rsidP="002421AA">
      <w:pPr>
        <w:rPr>
          <w:rFonts w:cs="Times New Roman"/>
          <w:szCs w:val="24"/>
        </w:rPr>
      </w:pPr>
    </w:p>
    <w:p w14:paraId="784EB85F" w14:textId="77777777" w:rsidR="002557AD" w:rsidRDefault="002557AD">
      <w:pPr>
        <w:spacing w:after="160" w:line="259" w:lineRule="auto"/>
        <w:jc w:val="left"/>
        <w:rPr>
          <w:b/>
        </w:rPr>
      </w:pPr>
      <w:bookmarkStart w:id="20" w:name="_Toc437858002"/>
      <w:bookmarkStart w:id="21" w:name="_Toc437858423"/>
      <w:bookmarkStart w:id="22" w:name="_Toc440985125"/>
      <w:r>
        <w:rPr>
          <w:b/>
        </w:rPr>
        <w:br w:type="page"/>
      </w:r>
    </w:p>
    <w:p w14:paraId="6780C5C5" w14:textId="19233FAE" w:rsidR="006B13CA" w:rsidRPr="00285913" w:rsidRDefault="006B13CA" w:rsidP="00285913">
      <w:pPr>
        <w:jc w:val="center"/>
        <w:rPr>
          <w:b/>
        </w:rPr>
      </w:pPr>
      <w:r w:rsidRPr="00285913">
        <w:rPr>
          <w:b/>
        </w:rPr>
        <w:lastRenderedPageBreak/>
        <w:t>Introducció</w:t>
      </w:r>
      <w:commentRangeStart w:id="23"/>
      <w:r w:rsidRPr="00285913">
        <w:rPr>
          <w:b/>
        </w:rPr>
        <w:t>n</w:t>
      </w:r>
      <w:bookmarkEnd w:id="20"/>
      <w:bookmarkEnd w:id="21"/>
      <w:bookmarkEnd w:id="22"/>
      <w:commentRangeEnd w:id="23"/>
      <w:r w:rsidR="00E02F9F">
        <w:rPr>
          <w:rStyle w:val="Refdecomentario"/>
        </w:rPr>
        <w:commentReference w:id="23"/>
      </w:r>
    </w:p>
    <w:p w14:paraId="523011E6" w14:textId="77777777" w:rsidR="006B13CA" w:rsidRDefault="006B13CA" w:rsidP="006B13CA">
      <w:pPr>
        <w:ind w:firstLine="708"/>
        <w:rPr>
          <w:rFonts w:cs="Times New Roman"/>
          <w:szCs w:val="24"/>
        </w:rPr>
      </w:pPr>
    </w:p>
    <w:p w14:paraId="61BB168A" w14:textId="3192E7A2" w:rsidR="0008236F" w:rsidRDefault="006B13CA" w:rsidP="006B13CA">
      <w:pPr>
        <w:ind w:firstLine="708"/>
        <w:rPr>
          <w:szCs w:val="24"/>
        </w:rPr>
      </w:pPr>
      <w:commentRangeStart w:id="24"/>
      <w:r>
        <w:rPr>
          <w:szCs w:val="24"/>
        </w:rPr>
        <w:t>En</w:t>
      </w:r>
      <w:commentRangeEnd w:id="24"/>
      <w:r w:rsidR="00C63A60">
        <w:rPr>
          <w:rStyle w:val="Refdecomentario"/>
        </w:rPr>
        <w:commentReference w:id="24"/>
      </w:r>
      <w:r>
        <w:rPr>
          <w:szCs w:val="24"/>
        </w:rPr>
        <w:t xml:space="preserve"> la introducción se menciona claramente el para qué y el porqué del documento, se incluye el planteamiento del problema, el objetivo, preguntas de investigación, la justificación.</w:t>
      </w:r>
      <w:commentRangeStart w:id="25"/>
      <w:r w:rsidR="00DF22A5">
        <w:rPr>
          <w:szCs w:val="24"/>
        </w:rPr>
        <w:t xml:space="preserve"> </w:t>
      </w:r>
    </w:p>
    <w:p w14:paraId="347FFBA8" w14:textId="0F1E2992" w:rsidR="00A0794E" w:rsidRDefault="00F676AE" w:rsidP="007B5A46">
      <w:pPr>
        <w:ind w:firstLine="708"/>
        <w:rPr>
          <w:rFonts w:cs="Times New Roman"/>
          <w:szCs w:val="24"/>
        </w:rPr>
      </w:pPr>
      <w:r>
        <w:rPr>
          <w:szCs w:val="24"/>
        </w:rPr>
        <w:t>S</w:t>
      </w:r>
      <w:commentRangeEnd w:id="25"/>
      <w:r w:rsidR="00670427">
        <w:rPr>
          <w:rStyle w:val="Refdecomentario"/>
        </w:rPr>
        <w:commentReference w:id="25"/>
      </w:r>
      <w:r>
        <w:rPr>
          <w:szCs w:val="24"/>
        </w:rPr>
        <w:t>i bien se prefiere la narración en tercera persona (se realizaron las encuestas, se publicaron resultados, se establecieron parámetros, etc.), en Normas APA también se aprueba el uso de primera persona</w:t>
      </w:r>
      <w:r w:rsidR="00DF22A5">
        <w:rPr>
          <w:szCs w:val="24"/>
        </w:rPr>
        <w:t xml:space="preserve"> singular </w:t>
      </w:r>
      <w:r w:rsidR="00670427">
        <w:rPr>
          <w:szCs w:val="24"/>
        </w:rPr>
        <w:t xml:space="preserve">para un solo autor </w:t>
      </w:r>
      <w:r w:rsidR="00DF22A5">
        <w:rPr>
          <w:szCs w:val="24"/>
        </w:rPr>
        <w:t xml:space="preserve">(realicé las encuestas) </w:t>
      </w:r>
      <w:r>
        <w:rPr>
          <w:szCs w:val="24"/>
        </w:rPr>
        <w:t xml:space="preserve">o </w:t>
      </w:r>
      <w:r w:rsidR="00DF22A5">
        <w:rPr>
          <w:szCs w:val="24"/>
        </w:rPr>
        <w:t xml:space="preserve">primera persona plural </w:t>
      </w:r>
      <w:r w:rsidR="00E830BE">
        <w:rPr>
          <w:szCs w:val="24"/>
        </w:rPr>
        <w:t xml:space="preserve">(o mayestático) </w:t>
      </w:r>
      <w:r w:rsidR="00670427">
        <w:rPr>
          <w:szCs w:val="24"/>
        </w:rPr>
        <w:t xml:space="preserve">para dos o más autores </w:t>
      </w:r>
      <w:r w:rsidR="00DF22A5">
        <w:rPr>
          <w:szCs w:val="24"/>
        </w:rPr>
        <w:t>(realizamos las encuestas)</w:t>
      </w:r>
      <w:r w:rsidR="00670427">
        <w:rPr>
          <w:szCs w:val="24"/>
        </w:rPr>
        <w:t>; en todo caso, consulte con su asesor el estilo a adoptar en su investigación</w:t>
      </w:r>
      <w:r w:rsidR="003D1806">
        <w:rPr>
          <w:szCs w:val="24"/>
        </w:rPr>
        <w:t xml:space="preserve"> </w:t>
      </w:r>
      <w:commentRangeStart w:id="26"/>
      <w:r w:rsidR="003D1806">
        <w:rPr>
          <w:rStyle w:val="Refdenotaalpie"/>
          <w:szCs w:val="24"/>
        </w:rPr>
        <w:footnoteReference w:id="1"/>
      </w:r>
      <w:commentRangeEnd w:id="26"/>
      <w:r w:rsidR="003D1806">
        <w:rPr>
          <w:rStyle w:val="Refdecomentario"/>
        </w:rPr>
        <w:commentReference w:id="26"/>
      </w:r>
      <w:r w:rsidR="00DF22A5">
        <w:rPr>
          <w:szCs w:val="24"/>
        </w:rPr>
        <w:t xml:space="preserve">. </w:t>
      </w:r>
    </w:p>
    <w:p w14:paraId="506F1206" w14:textId="6AAD130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enriquecen la estructura y redacción del texto. </w:t>
      </w:r>
      <w:r w:rsidR="00710EB4">
        <w:rPr>
          <w:rFonts w:cs="Times New Roman"/>
          <w:szCs w:val="24"/>
        </w:rPr>
        <w:t>Algunos ejemplos:</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4B3744">
          <w:headerReference w:type="default" r:id="rId15"/>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lastRenderedPageBreak/>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lastRenderedPageBreak/>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B830BA">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lastRenderedPageBreak/>
        <w:t>Indiscutiblemente</w:t>
      </w:r>
    </w:p>
    <w:p w14:paraId="2AFBB7EA" w14:textId="3C54E6D9" w:rsidR="00257918" w:rsidRPr="00285913" w:rsidRDefault="00257918" w:rsidP="00285913">
      <w:pPr>
        <w:jc w:val="center"/>
        <w:rPr>
          <w:b/>
        </w:rPr>
      </w:pPr>
      <w:bookmarkStart w:id="27" w:name="_Toc440985126"/>
      <w:commentRangeStart w:id="28"/>
      <w:r w:rsidRPr="00285913">
        <w:rPr>
          <w:b/>
        </w:rPr>
        <w:lastRenderedPageBreak/>
        <w:t>1</w:t>
      </w:r>
      <w:commentRangeEnd w:id="28"/>
      <w:r w:rsidR="00614436">
        <w:rPr>
          <w:rStyle w:val="Refdecomentario"/>
        </w:rPr>
        <w:commentReference w:id="28"/>
      </w:r>
      <w:r w:rsidRPr="00285913">
        <w:rPr>
          <w:b/>
        </w:rPr>
        <w:t xml:space="preserve"> </w:t>
      </w:r>
      <w:r w:rsidR="0075658D">
        <w:rPr>
          <w:b/>
        </w:rPr>
        <w:t>Justificación</w:t>
      </w:r>
      <w:bookmarkEnd w:id="27"/>
    </w:p>
    <w:p w14:paraId="59FB9E21" w14:textId="77777777" w:rsidR="00257918" w:rsidRDefault="00257918" w:rsidP="00257918">
      <w:pPr>
        <w:rPr>
          <w:rFonts w:cs="Times New Roman"/>
          <w:b/>
          <w:szCs w:val="24"/>
        </w:rPr>
      </w:pPr>
    </w:p>
    <w:p w14:paraId="0CE4BCAB" w14:textId="77777777" w:rsidR="0075658D" w:rsidRDefault="0075658D" w:rsidP="0075658D">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29"/>
      <w:r>
        <w:rPr>
          <w:rFonts w:cs="Times New Roman"/>
          <w:szCs w:val="24"/>
        </w:rPr>
        <w:t xml:space="preserve"> </w:t>
      </w:r>
      <w:commentRangeEnd w:id="29"/>
      <w:r>
        <w:rPr>
          <w:rStyle w:val="Refdecomentario"/>
        </w:rPr>
        <w:commentReference w:id="29"/>
      </w:r>
    </w:p>
    <w:p w14:paraId="3E2698A1" w14:textId="77777777" w:rsidR="0075658D" w:rsidRDefault="0075658D" w:rsidP="0075658D">
      <w:pPr>
        <w:ind w:firstLine="708"/>
        <w:rPr>
          <w:rFonts w:cs="Times New Roman"/>
          <w:szCs w:val="24"/>
        </w:rPr>
      </w:pPr>
      <w:r>
        <w:rPr>
          <w:rFonts w:cs="Times New Roman"/>
          <w:szCs w:val="24"/>
        </w:rPr>
        <w:t xml:space="preserve">No abuse del uso de </w:t>
      </w:r>
      <w:r w:rsidRPr="00517D23">
        <w:rPr>
          <w:rFonts w:cs="Times New Roman"/>
          <w:i/>
          <w:szCs w:val="24"/>
        </w:rPr>
        <w:t>cursivas</w:t>
      </w:r>
      <w:r>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 úselas muy moderadamente, por lo general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 xml:space="preserve">) y algunos títulos y subtítulos. Utilice </w:t>
      </w:r>
      <w:r w:rsidRPr="00816368">
        <w:rPr>
          <w:rFonts w:cs="Times New Roman"/>
          <w:b/>
          <w:szCs w:val="24"/>
        </w:rPr>
        <w:t>negritas</w:t>
      </w:r>
      <w:r>
        <w:rPr>
          <w:rFonts w:cs="Times New Roman"/>
          <w:szCs w:val="24"/>
        </w:rPr>
        <w:t xml:space="preserve"> en algunos títulos de capítulos y subcapítulos, algunos datos de tablas o enfatizar aspectos muy particulares. El uso de </w:t>
      </w:r>
      <w:r w:rsidRPr="00517D23">
        <w:rPr>
          <w:rFonts w:cs="Times New Roman"/>
          <w:szCs w:val="24"/>
          <w:u w:val="single"/>
        </w:rPr>
        <w:t>texto subrayado</w:t>
      </w:r>
      <w:r w:rsidRPr="00517D23">
        <w:rPr>
          <w:rFonts w:cs="Times New Roman"/>
          <w:szCs w:val="24"/>
        </w:rPr>
        <w:t xml:space="preserve"> </w:t>
      </w:r>
      <w:r>
        <w:rPr>
          <w:rFonts w:cs="Times New Roman"/>
          <w:szCs w:val="24"/>
        </w:rPr>
        <w:t xml:space="preserve">no se recomienda en normas APA.   </w:t>
      </w:r>
    </w:p>
    <w:p w14:paraId="69BA2E47" w14:textId="77777777" w:rsidR="0075658D" w:rsidRDefault="0075658D" w:rsidP="0075658D">
      <w:pPr>
        <w:ind w:firstLine="708"/>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w:t>
      </w:r>
    </w:p>
    <w:p w14:paraId="268E592C" w14:textId="77777777" w:rsidR="0075658D" w:rsidRPr="00712128" w:rsidRDefault="0075658D" w:rsidP="0075658D">
      <w:pPr>
        <w:ind w:firstLine="708"/>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3DFFBEBB" w14:textId="77777777" w:rsidR="0075658D" w:rsidRDefault="0075658D" w:rsidP="0075658D">
      <w:pPr>
        <w:rPr>
          <w:rFonts w:cs="Times New Roman"/>
          <w:b/>
          <w:szCs w:val="24"/>
        </w:rPr>
      </w:pPr>
    </w:p>
    <w:p w14:paraId="1744EC4B" w14:textId="77777777" w:rsidR="0075658D" w:rsidRDefault="0075658D" w:rsidP="0075658D">
      <w:pPr>
        <w:pStyle w:val="Prrafodelista"/>
        <w:numPr>
          <w:ilvl w:val="0"/>
          <w:numId w:val="3"/>
        </w:numPr>
        <w:ind w:left="360"/>
        <w:rPr>
          <w:rFonts w:cs="Times New Roman"/>
          <w:szCs w:val="24"/>
        </w:rPr>
      </w:pPr>
      <w:commentRangeStart w:id="30"/>
      <w:r w:rsidRPr="00FA709D">
        <w:rPr>
          <w:rFonts w:cs="Times New Roman"/>
          <w:b/>
          <w:szCs w:val="24"/>
        </w:rPr>
        <w:t>C</w:t>
      </w:r>
      <w:commentRangeEnd w:id="30"/>
      <w:r w:rsidRPr="00FA709D">
        <w:rPr>
          <w:rStyle w:val="Refdecomentario"/>
          <w:b/>
        </w:rPr>
        <w:commentReference w:id="30"/>
      </w:r>
      <w:r w:rsidRPr="00FA709D">
        <w:rPr>
          <w:rFonts w:cs="Times New Roman"/>
          <w:b/>
          <w:szCs w:val="24"/>
        </w:rPr>
        <w:t>aracterísticas:</w:t>
      </w:r>
      <w:r>
        <w:rPr>
          <w:rFonts w:cs="Times New Roman"/>
          <w:szCs w:val="24"/>
        </w:rPr>
        <w:t xml:space="preserve"> texto descriptivo.</w:t>
      </w:r>
    </w:p>
    <w:p w14:paraId="4A29C35A" w14:textId="77777777" w:rsidR="0075658D" w:rsidRDefault="0075658D" w:rsidP="0075658D">
      <w:pPr>
        <w:pStyle w:val="Prrafodelista"/>
        <w:numPr>
          <w:ilvl w:val="0"/>
          <w:numId w:val="3"/>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3F381FD3" w14:textId="77777777" w:rsidR="0075658D" w:rsidRPr="000152D0" w:rsidRDefault="0075658D" w:rsidP="0075658D">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72469594" w14:textId="77777777" w:rsidR="0075658D" w:rsidRDefault="0075658D" w:rsidP="00044AD7">
      <w:pPr>
        <w:ind w:firstLine="708"/>
        <w:rPr>
          <w:rFonts w:cs="Times New Roman"/>
          <w:szCs w:val="24"/>
        </w:rPr>
      </w:pPr>
    </w:p>
    <w:p w14:paraId="61289BFA" w14:textId="77777777"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 xml:space="preserve">: </w:t>
      </w:r>
    </w:p>
    <w:p w14:paraId="33D5287F" w14:textId="77777777" w:rsidR="00730679" w:rsidRDefault="00730679" w:rsidP="00044AD7">
      <w:pPr>
        <w:ind w:firstLine="708"/>
        <w:rPr>
          <w:rFonts w:cs="Times New Roman"/>
          <w:szCs w:val="24"/>
        </w:rPr>
      </w:pPr>
    </w:p>
    <w:p w14:paraId="61A022EA" w14:textId="48845E04" w:rsidR="00730679" w:rsidRDefault="000121C4" w:rsidP="00590C3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917A61C" w14:textId="77777777" w:rsidR="00D3341F" w:rsidRDefault="00D3341F" w:rsidP="00590C39">
      <w:pPr>
        <w:rPr>
          <w:rFonts w:cs="Times New Roman"/>
          <w:szCs w:val="24"/>
        </w:rPr>
      </w:pPr>
    </w:p>
    <w:p w14:paraId="1F61BFC7" w14:textId="417334A9" w:rsidR="00730679" w:rsidRDefault="000121C4" w:rsidP="00B8406D">
      <w:pPr>
        <w:rPr>
          <w:rFonts w:cs="Times New Roman"/>
          <w:szCs w:val="24"/>
        </w:rPr>
      </w:pPr>
      <w:r w:rsidRPr="00730679">
        <w:rPr>
          <w:rFonts w:cs="Times New Roman"/>
          <w:b/>
          <w:szCs w:val="24"/>
        </w:rPr>
        <w:t>2</w:t>
      </w:r>
      <w:r w:rsidR="00730679" w:rsidRPr="00730679">
        <w:rPr>
          <w:rFonts w:cs="Times New Roman"/>
          <w:b/>
          <w:szCs w:val="24"/>
        </w:rPr>
        <w:t>)</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38C083A4" w14:textId="77777777" w:rsidR="00B8406D" w:rsidRDefault="000121C4" w:rsidP="00B8406D">
      <w:pPr>
        <w:rPr>
          <w:rFonts w:cs="Times New Roman"/>
          <w:szCs w:val="24"/>
        </w:rPr>
      </w:pPr>
      <w:r w:rsidRPr="00730679">
        <w:rPr>
          <w:rFonts w:cs="Times New Roman"/>
          <w:b/>
          <w:szCs w:val="24"/>
        </w:rPr>
        <w:lastRenderedPageBreak/>
        <w:t>3</w:t>
      </w:r>
      <w:r w:rsidR="00730679" w:rsidRPr="00730679">
        <w:rPr>
          <w:rFonts w:cs="Times New Roman"/>
          <w:b/>
          <w:szCs w:val="24"/>
        </w:rPr>
        <w:t>)</w:t>
      </w:r>
      <w:r w:rsidRPr="000121C4">
        <w:rPr>
          <w:rFonts w:cs="Times New Roman"/>
          <w:szCs w:val="24"/>
        </w:rPr>
        <w:t xml:space="preserve"> 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APA”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49C1FE4B" w14:textId="0FEB8ECC" w:rsidR="00044AD7" w:rsidRDefault="00730679" w:rsidP="00C85DEB">
      <w:pPr>
        <w:ind w:firstLine="708"/>
        <w:rPr>
          <w:rFonts w:cs="Times New Roman"/>
          <w:b/>
          <w:szCs w:val="24"/>
        </w:rPr>
      </w:pPr>
      <w:r>
        <w:rPr>
          <w:rFonts w:cs="Times New Roman"/>
          <w:szCs w:val="24"/>
        </w:rPr>
        <w:t>Las opciones 2 y 3 pueden generar desorganización de la numeración, dificultades de formato si no se configura adecuadamente, y puede ser incómodo para algunas personas.</w:t>
      </w:r>
    </w:p>
    <w:p w14:paraId="2630A1BC" w14:textId="77777777" w:rsidR="000F2962" w:rsidRDefault="000F2962" w:rsidP="00257918">
      <w:pPr>
        <w:rPr>
          <w:rFonts w:cs="Times New Roman"/>
          <w:b/>
          <w:szCs w:val="24"/>
        </w:rPr>
      </w:pPr>
    </w:p>
    <w:p w14:paraId="32B97473" w14:textId="77777777" w:rsidR="000F2962" w:rsidRDefault="000F2962" w:rsidP="00257918">
      <w:pPr>
        <w:rPr>
          <w:rFonts w:cs="Times New Roman"/>
          <w:b/>
          <w:szCs w:val="24"/>
        </w:rPr>
      </w:pP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31"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705B27C0" w14:textId="77777777" w:rsidR="00590C39" w:rsidRDefault="00590C39" w:rsidP="00285913">
      <w:pPr>
        <w:jc w:val="center"/>
        <w:rPr>
          <w:b/>
        </w:rPr>
      </w:pPr>
    </w:p>
    <w:bookmarkEnd w:id="31"/>
    <w:p w14:paraId="5D7E498D" w14:textId="77777777" w:rsidR="000F2962" w:rsidRDefault="000F2962" w:rsidP="00257918">
      <w:pPr>
        <w:rPr>
          <w:rFonts w:cs="Times New Roman"/>
          <w:b/>
          <w:szCs w:val="24"/>
        </w:rPr>
      </w:pPr>
    </w:p>
    <w:p w14:paraId="5BD7DA08" w14:textId="77777777" w:rsidR="000F2962" w:rsidRDefault="000F2962" w:rsidP="00257918">
      <w:pPr>
        <w:rPr>
          <w:rFonts w:cs="Times New Roman"/>
          <w:b/>
          <w:szCs w:val="24"/>
        </w:rPr>
      </w:pPr>
    </w:p>
    <w:p w14:paraId="02D457B3" w14:textId="77777777" w:rsidR="000F2962" w:rsidRDefault="000F2962" w:rsidP="00257918">
      <w:pPr>
        <w:rPr>
          <w:rFonts w:cs="Times New Roman"/>
          <w:b/>
          <w:szCs w:val="24"/>
        </w:rPr>
      </w:pPr>
    </w:p>
    <w:p w14:paraId="27352BFF" w14:textId="77777777" w:rsidR="000F2962" w:rsidRDefault="000F2962" w:rsidP="00257918">
      <w:pPr>
        <w:rPr>
          <w:rFonts w:cs="Times New Roman"/>
          <w:b/>
          <w:szCs w:val="24"/>
        </w:rPr>
      </w:pP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16E4FFCF" w14:textId="77777777" w:rsidR="000F2962" w:rsidRDefault="000F2962" w:rsidP="00257918">
      <w:pPr>
        <w:rPr>
          <w:rFonts w:cs="Times New Roman"/>
          <w:b/>
          <w:szCs w:val="24"/>
        </w:rPr>
      </w:pPr>
    </w:p>
    <w:p w14:paraId="6A36541B" w14:textId="77777777" w:rsidR="000F2962" w:rsidRDefault="000F2962" w:rsidP="00257918">
      <w:pPr>
        <w:rPr>
          <w:rFonts w:cs="Times New Roman"/>
          <w:b/>
          <w:szCs w:val="24"/>
        </w:rPr>
      </w:pPr>
    </w:p>
    <w:p w14:paraId="2F1EAD8F" w14:textId="77777777" w:rsidR="007B5A46" w:rsidRDefault="007B5A46" w:rsidP="00285913">
      <w:pPr>
        <w:jc w:val="center"/>
        <w:rPr>
          <w:b/>
        </w:rPr>
      </w:pPr>
      <w:bookmarkStart w:id="32" w:name="_Toc440985129"/>
    </w:p>
    <w:p w14:paraId="6780DEB8" w14:textId="77777777" w:rsidR="00022FF2" w:rsidRDefault="00022FF2" w:rsidP="00285913">
      <w:pPr>
        <w:jc w:val="center"/>
        <w:rPr>
          <w:b/>
        </w:rPr>
      </w:pPr>
    </w:p>
    <w:p w14:paraId="4CEDABE2" w14:textId="77777777" w:rsidR="00022FF2" w:rsidRDefault="00022FF2" w:rsidP="00285913">
      <w:pPr>
        <w:jc w:val="center"/>
        <w:rPr>
          <w:b/>
        </w:rPr>
      </w:pPr>
    </w:p>
    <w:p w14:paraId="2F039A55" w14:textId="01EE7DA6" w:rsidR="007F0C54" w:rsidRDefault="007F0C54" w:rsidP="00285913">
      <w:pPr>
        <w:jc w:val="center"/>
        <w:rPr>
          <w:b/>
        </w:rPr>
      </w:pPr>
    </w:p>
    <w:p w14:paraId="3556F4EA" w14:textId="24F23A03" w:rsidR="00C85DEB" w:rsidRDefault="00C85DEB" w:rsidP="00285913">
      <w:pPr>
        <w:jc w:val="center"/>
        <w:rPr>
          <w:b/>
        </w:rPr>
      </w:pPr>
    </w:p>
    <w:p w14:paraId="7BA84BD2" w14:textId="106E30CA" w:rsidR="00C85DEB" w:rsidRDefault="00C85DEB" w:rsidP="00285913">
      <w:pPr>
        <w:jc w:val="center"/>
        <w:rPr>
          <w:b/>
        </w:rPr>
      </w:pPr>
    </w:p>
    <w:p w14:paraId="6E525D78" w14:textId="492A6493" w:rsidR="00C85DEB" w:rsidRDefault="00C85DEB" w:rsidP="00285913">
      <w:pPr>
        <w:jc w:val="center"/>
        <w:rPr>
          <w:b/>
        </w:rPr>
      </w:pPr>
    </w:p>
    <w:p w14:paraId="7A613038" w14:textId="5DF777BC" w:rsidR="00C85DEB" w:rsidRDefault="00C85DEB" w:rsidP="00285913">
      <w:pPr>
        <w:jc w:val="center"/>
        <w:rPr>
          <w:b/>
        </w:rPr>
      </w:pPr>
    </w:p>
    <w:p w14:paraId="79B95F67" w14:textId="77777777" w:rsidR="00C85DEB" w:rsidRDefault="00C85DEB" w:rsidP="00285913">
      <w:pPr>
        <w:jc w:val="center"/>
        <w:rPr>
          <w:b/>
        </w:rPr>
      </w:pPr>
    </w:p>
    <w:p w14:paraId="355AC7C7" w14:textId="77777777" w:rsidR="007F0C54" w:rsidRDefault="007F0C54" w:rsidP="00285913">
      <w:pPr>
        <w:jc w:val="center"/>
        <w:rPr>
          <w:b/>
        </w:rPr>
      </w:pPr>
    </w:p>
    <w:p w14:paraId="6B8DF6BE" w14:textId="14FD3210" w:rsidR="00257918" w:rsidRPr="00285913" w:rsidRDefault="0075658D" w:rsidP="00285913">
      <w:pPr>
        <w:jc w:val="center"/>
        <w:rPr>
          <w:b/>
        </w:rPr>
      </w:pPr>
      <w:r>
        <w:rPr>
          <w:b/>
        </w:rPr>
        <w:lastRenderedPageBreak/>
        <w:t>2</w:t>
      </w:r>
      <w:r w:rsidR="00115036" w:rsidRPr="00285913">
        <w:rPr>
          <w:b/>
        </w:rPr>
        <w:t xml:space="preserve"> Objetivos</w:t>
      </w:r>
      <w:bookmarkEnd w:id="32"/>
    </w:p>
    <w:p w14:paraId="50D88FDF" w14:textId="77777777" w:rsidR="000F2962" w:rsidRDefault="000F2962" w:rsidP="00115036">
      <w:pPr>
        <w:jc w:val="center"/>
        <w:rPr>
          <w:rFonts w:cs="Times New Roman"/>
          <w:b/>
          <w:szCs w:val="24"/>
        </w:rPr>
      </w:pPr>
    </w:p>
    <w:p w14:paraId="4691D4BB" w14:textId="2123D980" w:rsidR="00115036" w:rsidRPr="00285913" w:rsidRDefault="0075658D" w:rsidP="00285913">
      <w:pPr>
        <w:jc w:val="left"/>
        <w:rPr>
          <w:b/>
        </w:rPr>
      </w:pPr>
      <w:bookmarkStart w:id="33" w:name="_Toc440985130"/>
      <w:r>
        <w:rPr>
          <w:b/>
        </w:rPr>
        <w:t>2</w:t>
      </w:r>
      <w:r w:rsidR="00115036" w:rsidRPr="00285913">
        <w:rPr>
          <w:b/>
        </w:rPr>
        <w:t xml:space="preserve">.1 Objetivo </w:t>
      </w:r>
      <w:r w:rsidR="00361755">
        <w:rPr>
          <w:b/>
        </w:rPr>
        <w:t>g</w:t>
      </w:r>
      <w:r w:rsidR="00115036" w:rsidRPr="00285913">
        <w:rPr>
          <w:b/>
        </w:rPr>
        <w:t>eneral</w:t>
      </w:r>
      <w:bookmarkEnd w:id="33"/>
    </w:p>
    <w:p w14:paraId="6A63B443" w14:textId="3968F3E5" w:rsidR="00115036" w:rsidRDefault="00115036" w:rsidP="00257918">
      <w:pPr>
        <w:rPr>
          <w:rFonts w:cs="Times New Roman"/>
          <w:szCs w:val="24"/>
        </w:rPr>
      </w:pPr>
    </w:p>
    <w:p w14:paraId="0A617CD3" w14:textId="78901954" w:rsidR="00F42FE5" w:rsidRDefault="00F42FE5" w:rsidP="00F42FE5">
      <w:pPr>
        <w:ind w:firstLine="708"/>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13952730" w:rsidR="00115036" w:rsidRPr="00285913" w:rsidRDefault="0075658D" w:rsidP="00285913">
      <w:pPr>
        <w:jc w:val="left"/>
        <w:rPr>
          <w:b/>
        </w:rPr>
      </w:pPr>
      <w:bookmarkStart w:id="34" w:name="_Toc440985131"/>
      <w:r>
        <w:rPr>
          <w:b/>
        </w:rPr>
        <w:t>2</w:t>
      </w:r>
      <w:r w:rsidR="00115036" w:rsidRPr="00285913">
        <w:rPr>
          <w:b/>
        </w:rPr>
        <w:t xml:space="preserve">.2 Objetivos </w:t>
      </w:r>
      <w:r w:rsidR="00361755">
        <w:rPr>
          <w:b/>
        </w:rPr>
        <w:t>e</w:t>
      </w:r>
      <w:r w:rsidR="00115036" w:rsidRPr="00285913">
        <w:rPr>
          <w:b/>
        </w:rPr>
        <w:t>specíficos</w:t>
      </w:r>
      <w:bookmarkEnd w:id="34"/>
    </w:p>
    <w:p w14:paraId="1EECF910" w14:textId="7081A672" w:rsidR="00115036" w:rsidRDefault="00115036" w:rsidP="00257918">
      <w:pPr>
        <w:rPr>
          <w:rFonts w:cs="Times New Roman"/>
          <w:b/>
          <w:szCs w:val="24"/>
        </w:rPr>
      </w:pPr>
    </w:p>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79A814B5" w14:textId="7DB1618A" w:rsidR="000F2962" w:rsidRDefault="0075658D" w:rsidP="000F2962">
      <w:pPr>
        <w:jc w:val="center"/>
        <w:rPr>
          <w:rFonts w:cs="Times New Roman"/>
          <w:b/>
          <w:szCs w:val="24"/>
        </w:rPr>
      </w:pPr>
      <w:commentRangeStart w:id="35"/>
      <w:r>
        <w:rPr>
          <w:b/>
        </w:rPr>
        <w:lastRenderedPageBreak/>
        <w:t>3</w:t>
      </w:r>
      <w:commentRangeEnd w:id="35"/>
      <w:r w:rsidR="00C85DEB">
        <w:rPr>
          <w:rStyle w:val="Refdecomentario"/>
        </w:rPr>
        <w:commentReference w:id="35"/>
      </w:r>
      <w:r w:rsidR="002649F5">
        <w:rPr>
          <w:b/>
        </w:rPr>
        <w:t xml:space="preserve"> </w:t>
      </w:r>
      <w:r>
        <w:rPr>
          <w:b/>
        </w:rPr>
        <w:t>Desarrollo temático</w:t>
      </w:r>
    </w:p>
    <w:p w14:paraId="402F6827" w14:textId="6F884FD7" w:rsidR="000F2962" w:rsidRDefault="000F2962" w:rsidP="000F2962">
      <w:pPr>
        <w:jc w:val="center"/>
        <w:rPr>
          <w:rFonts w:cs="Times New Roman"/>
          <w:b/>
          <w:szCs w:val="24"/>
        </w:rPr>
      </w:pPr>
    </w:p>
    <w:p w14:paraId="69EEEA10" w14:textId="340481B7" w:rsidR="00C85DEB" w:rsidRDefault="004B3744" w:rsidP="004B3744">
      <w:pPr>
        <w:ind w:firstLine="708"/>
        <w:rPr>
          <w:rFonts w:cs="Times New Roman"/>
          <w:szCs w:val="24"/>
        </w:rPr>
      </w:pPr>
      <w:r w:rsidRPr="00AD7AF5">
        <w:rPr>
          <w:rFonts w:cs="Times New Roman"/>
          <w:szCs w:val="24"/>
        </w:rPr>
        <w:t>Se realiza todo el contenido teórico del documento, donde se consignan las unidades temáticas con sus respectivos subtítulos.</w:t>
      </w:r>
      <w:r w:rsidR="00C85DEB">
        <w:rPr>
          <w:rFonts w:cs="Times New Roman"/>
          <w:szCs w:val="24"/>
        </w:rPr>
        <w:t xml:space="preserve"> Ejemplos de subtítulos según los niveles de normas APA:</w:t>
      </w:r>
    </w:p>
    <w:p w14:paraId="68844653" w14:textId="77777777" w:rsidR="00C85DEB" w:rsidRDefault="00C85DEB" w:rsidP="004B3744">
      <w:pPr>
        <w:ind w:firstLine="708"/>
        <w:rPr>
          <w:rFonts w:cs="Times New Roman"/>
          <w:szCs w:val="24"/>
        </w:rPr>
      </w:pPr>
    </w:p>
    <w:p w14:paraId="3B3325BA" w14:textId="4AB89F30" w:rsidR="00C85DEB" w:rsidRPr="00285913" w:rsidRDefault="00C85DEB" w:rsidP="00C85DEB">
      <w:pPr>
        <w:jc w:val="left"/>
        <w:rPr>
          <w:b/>
        </w:rPr>
      </w:pPr>
      <w:bookmarkStart w:id="36" w:name="_Toc440985133"/>
      <w:r>
        <w:rPr>
          <w:b/>
        </w:rPr>
        <w:t>3</w:t>
      </w:r>
      <w:commentRangeStart w:id="37"/>
      <w:r w:rsidRPr="00285913">
        <w:rPr>
          <w:b/>
        </w:rPr>
        <w:t>.1</w:t>
      </w:r>
      <w:commentRangeEnd w:id="37"/>
      <w:r>
        <w:rPr>
          <w:rStyle w:val="Refdecomentario"/>
        </w:rPr>
        <w:commentReference w:id="37"/>
      </w:r>
      <w:r w:rsidRPr="00285913">
        <w:rPr>
          <w:b/>
        </w:rPr>
        <w:t xml:space="preserve"> </w:t>
      </w:r>
      <w:r>
        <w:rPr>
          <w:b/>
        </w:rPr>
        <w:t>Antecedentes</w:t>
      </w:r>
      <w:bookmarkEnd w:id="36"/>
    </w:p>
    <w:p w14:paraId="343B2AC9" w14:textId="77777777" w:rsidR="00C85DEB" w:rsidRDefault="00C85DEB" w:rsidP="00C85DEB">
      <w:pPr>
        <w:rPr>
          <w:rFonts w:cs="Times New Roman"/>
          <w:b/>
          <w:szCs w:val="24"/>
        </w:rPr>
      </w:pPr>
    </w:p>
    <w:p w14:paraId="5CE52F2B" w14:textId="77777777" w:rsidR="00C85DEB" w:rsidRPr="00BE513C" w:rsidRDefault="00C85DEB" w:rsidP="00C85DEB">
      <w:pPr>
        <w:ind w:firstLine="708"/>
        <w:rPr>
          <w:rFonts w:cs="Times New Roman"/>
          <w:szCs w:val="24"/>
        </w:rPr>
      </w:pPr>
      <w:r w:rsidRPr="00BE513C">
        <w:rPr>
          <w:rFonts w:cs="Times New Roman"/>
          <w:szCs w:val="24"/>
        </w:rPr>
        <w:t>Texto descriptivo</w:t>
      </w:r>
      <w:r>
        <w:rPr>
          <w:rFonts w:cs="Times New Roman"/>
          <w:szCs w:val="24"/>
        </w:rPr>
        <w:t>.</w:t>
      </w:r>
    </w:p>
    <w:p w14:paraId="5F4F6FC4" w14:textId="77777777" w:rsidR="00C85DEB" w:rsidRDefault="00C85DEB" w:rsidP="00C85DEB">
      <w:pPr>
        <w:rPr>
          <w:rFonts w:cs="Times New Roman"/>
          <w:b/>
          <w:szCs w:val="24"/>
        </w:rPr>
      </w:pPr>
    </w:p>
    <w:p w14:paraId="61AF6FA2" w14:textId="65378717" w:rsidR="00C85DEB" w:rsidRPr="00E55D17" w:rsidRDefault="00C85DEB" w:rsidP="00C85DEB">
      <w:pPr>
        <w:ind w:left="709"/>
        <w:rPr>
          <w:b/>
        </w:rPr>
      </w:pPr>
      <w:bookmarkStart w:id="38" w:name="_Toc440985135"/>
      <w:r>
        <w:rPr>
          <w:b/>
        </w:rPr>
        <w:t>3</w:t>
      </w:r>
      <w:commentRangeStart w:id="39"/>
      <w:r w:rsidRPr="00E55D17">
        <w:rPr>
          <w:b/>
        </w:rPr>
        <w:t>.</w:t>
      </w:r>
      <w:r w:rsidR="000A6017">
        <w:rPr>
          <w:b/>
        </w:rPr>
        <w:t>1</w:t>
      </w:r>
      <w:r w:rsidRPr="00E55D17">
        <w:rPr>
          <w:b/>
        </w:rPr>
        <w:t xml:space="preserve">.1 </w:t>
      </w:r>
      <w:commentRangeEnd w:id="39"/>
      <w:r>
        <w:rPr>
          <w:rStyle w:val="Refdecomentario"/>
        </w:rPr>
        <w:commentReference w:id="39"/>
      </w:r>
      <w:r w:rsidRPr="00E55D17">
        <w:rPr>
          <w:b/>
        </w:rPr>
        <w:t>Hi</w:t>
      </w:r>
      <w:r>
        <w:rPr>
          <w:b/>
        </w:rPr>
        <w:t>storia</w:t>
      </w:r>
      <w:bookmarkEnd w:id="38"/>
      <w:r w:rsidRPr="00E55D17">
        <w:rPr>
          <w:b/>
        </w:rPr>
        <w:t>.</w:t>
      </w:r>
    </w:p>
    <w:p w14:paraId="225A8587" w14:textId="77777777" w:rsidR="00C85DEB" w:rsidRDefault="00C85DEB" w:rsidP="00C85DEB">
      <w:pPr>
        <w:rPr>
          <w:rFonts w:cs="Times New Roman"/>
          <w:b/>
          <w:szCs w:val="24"/>
        </w:rPr>
      </w:pPr>
    </w:p>
    <w:p w14:paraId="05C14032" w14:textId="77777777" w:rsidR="00C85DEB" w:rsidRPr="00BE513C" w:rsidRDefault="00C85DEB" w:rsidP="00C85DEB">
      <w:pPr>
        <w:ind w:firstLine="708"/>
        <w:rPr>
          <w:rFonts w:cs="Times New Roman"/>
          <w:szCs w:val="24"/>
        </w:rPr>
      </w:pPr>
      <w:r w:rsidRPr="00BE513C">
        <w:rPr>
          <w:rFonts w:cs="Times New Roman"/>
          <w:szCs w:val="24"/>
        </w:rPr>
        <w:t>Texto descriptivo</w:t>
      </w:r>
      <w:r>
        <w:rPr>
          <w:rFonts w:cs="Times New Roman"/>
          <w:szCs w:val="24"/>
        </w:rPr>
        <w:t>.</w:t>
      </w:r>
    </w:p>
    <w:p w14:paraId="61C881D3" w14:textId="77777777" w:rsidR="00C85DEB" w:rsidRDefault="00C85DEB" w:rsidP="00C85DEB">
      <w:pPr>
        <w:rPr>
          <w:rFonts w:cs="Times New Roman"/>
          <w:b/>
          <w:szCs w:val="24"/>
        </w:rPr>
      </w:pPr>
    </w:p>
    <w:p w14:paraId="64295650" w14:textId="493AB85E" w:rsidR="00C85DEB" w:rsidRPr="00C40709" w:rsidRDefault="00C85DEB" w:rsidP="00C85DEB">
      <w:pPr>
        <w:ind w:left="709"/>
        <w:jc w:val="left"/>
        <w:rPr>
          <w:b/>
          <w:i/>
        </w:rPr>
      </w:pPr>
      <w:bookmarkStart w:id="40" w:name="_Toc440985136"/>
      <w:r>
        <w:rPr>
          <w:b/>
          <w:i/>
        </w:rPr>
        <w:t>3</w:t>
      </w:r>
      <w:commentRangeStart w:id="41"/>
      <w:r w:rsidRPr="00C40709">
        <w:rPr>
          <w:b/>
          <w:i/>
        </w:rPr>
        <w:t>.</w:t>
      </w:r>
      <w:r w:rsidR="000A6017">
        <w:rPr>
          <w:b/>
          <w:i/>
        </w:rPr>
        <w:t>1</w:t>
      </w:r>
      <w:r w:rsidRPr="00C40709">
        <w:rPr>
          <w:b/>
          <w:i/>
        </w:rPr>
        <w:t>.1.1</w:t>
      </w:r>
      <w:commentRangeEnd w:id="41"/>
      <w:r w:rsidRPr="00C40709">
        <w:rPr>
          <w:rStyle w:val="Refdecomentario"/>
          <w:i/>
        </w:rPr>
        <w:commentReference w:id="41"/>
      </w:r>
      <w:r w:rsidRPr="00C40709">
        <w:rPr>
          <w:b/>
          <w:i/>
        </w:rPr>
        <w:t xml:space="preserve"> </w:t>
      </w:r>
      <w:r>
        <w:rPr>
          <w:b/>
          <w:i/>
        </w:rPr>
        <w:t>En Latinoamérica</w:t>
      </w:r>
      <w:bookmarkEnd w:id="40"/>
      <w:r w:rsidRPr="00C40709">
        <w:rPr>
          <w:b/>
          <w:i/>
        </w:rPr>
        <w:t>.</w:t>
      </w:r>
    </w:p>
    <w:p w14:paraId="20E13306" w14:textId="77777777" w:rsidR="00C85DEB" w:rsidRDefault="00C85DEB" w:rsidP="00C85DEB">
      <w:pPr>
        <w:rPr>
          <w:rFonts w:cs="Times New Roman"/>
          <w:b/>
          <w:szCs w:val="24"/>
        </w:rPr>
      </w:pPr>
    </w:p>
    <w:p w14:paraId="7A6F3F99" w14:textId="77777777" w:rsidR="00C85DEB" w:rsidRPr="00BE513C" w:rsidRDefault="00C85DEB" w:rsidP="00C85DEB">
      <w:pPr>
        <w:ind w:firstLine="708"/>
        <w:rPr>
          <w:rFonts w:cs="Times New Roman"/>
          <w:szCs w:val="24"/>
        </w:rPr>
      </w:pPr>
      <w:r w:rsidRPr="00BE513C">
        <w:rPr>
          <w:rFonts w:cs="Times New Roman"/>
          <w:szCs w:val="24"/>
        </w:rPr>
        <w:t>Texto descriptivo</w:t>
      </w:r>
      <w:r>
        <w:rPr>
          <w:rFonts w:cs="Times New Roman"/>
          <w:szCs w:val="24"/>
        </w:rPr>
        <w:t>.</w:t>
      </w:r>
    </w:p>
    <w:p w14:paraId="18E7C94B" w14:textId="77777777" w:rsidR="00C85DEB" w:rsidRDefault="00C85DEB" w:rsidP="00C85DEB">
      <w:pPr>
        <w:rPr>
          <w:rFonts w:cs="Times New Roman"/>
          <w:b/>
          <w:szCs w:val="24"/>
        </w:rPr>
      </w:pPr>
    </w:p>
    <w:p w14:paraId="0F220DB4" w14:textId="55B541FA" w:rsidR="00C85DEB" w:rsidRPr="00C40709" w:rsidRDefault="00C85DEB" w:rsidP="00C85DEB">
      <w:pPr>
        <w:ind w:left="709"/>
        <w:rPr>
          <w:rFonts w:cs="Times New Roman"/>
          <w:i/>
          <w:szCs w:val="24"/>
        </w:rPr>
      </w:pPr>
      <w:r>
        <w:rPr>
          <w:rFonts w:cs="Times New Roman"/>
          <w:i/>
          <w:szCs w:val="24"/>
        </w:rPr>
        <w:t>3</w:t>
      </w:r>
      <w:commentRangeStart w:id="42"/>
      <w:r w:rsidRPr="00C40709">
        <w:rPr>
          <w:rFonts w:cs="Times New Roman"/>
          <w:i/>
          <w:szCs w:val="24"/>
        </w:rPr>
        <w:t>.</w:t>
      </w:r>
      <w:r w:rsidR="000A6017">
        <w:rPr>
          <w:rFonts w:cs="Times New Roman"/>
          <w:i/>
          <w:szCs w:val="24"/>
        </w:rPr>
        <w:t>1</w:t>
      </w:r>
      <w:r w:rsidRPr="00C40709">
        <w:rPr>
          <w:rFonts w:cs="Times New Roman"/>
          <w:i/>
          <w:szCs w:val="24"/>
        </w:rPr>
        <w:t xml:space="preserve">.1.1.1 </w:t>
      </w:r>
      <w:commentRangeEnd w:id="42"/>
      <w:r w:rsidRPr="00C40709">
        <w:rPr>
          <w:rStyle w:val="Refdecomentario"/>
          <w:i/>
        </w:rPr>
        <w:commentReference w:id="42"/>
      </w:r>
      <w:r>
        <w:rPr>
          <w:rFonts w:cs="Times New Roman"/>
          <w:i/>
          <w:szCs w:val="24"/>
        </w:rPr>
        <w:t>En Colombia</w:t>
      </w:r>
      <w:r w:rsidRPr="00C40709">
        <w:rPr>
          <w:rFonts w:cs="Times New Roman"/>
          <w:i/>
          <w:szCs w:val="24"/>
        </w:rPr>
        <w:t>.</w:t>
      </w:r>
    </w:p>
    <w:p w14:paraId="2874627F" w14:textId="77777777" w:rsidR="00C85DEB" w:rsidRDefault="00C85DEB" w:rsidP="00C85DEB">
      <w:pPr>
        <w:ind w:firstLine="708"/>
        <w:rPr>
          <w:rFonts w:cs="Times New Roman"/>
          <w:szCs w:val="24"/>
        </w:rPr>
      </w:pPr>
    </w:p>
    <w:p w14:paraId="13F36D25" w14:textId="77777777" w:rsidR="00C85DEB" w:rsidRPr="00BE513C" w:rsidRDefault="00C85DEB" w:rsidP="00C85DEB">
      <w:pPr>
        <w:ind w:firstLine="708"/>
        <w:rPr>
          <w:rFonts w:cs="Times New Roman"/>
          <w:szCs w:val="24"/>
        </w:rPr>
      </w:pPr>
      <w:r w:rsidRPr="00BE513C">
        <w:rPr>
          <w:rFonts w:cs="Times New Roman"/>
          <w:szCs w:val="24"/>
        </w:rPr>
        <w:t>Texto descriptivo</w:t>
      </w:r>
      <w:r>
        <w:rPr>
          <w:rFonts w:cs="Times New Roman"/>
          <w:szCs w:val="24"/>
        </w:rPr>
        <w:t>.</w:t>
      </w:r>
    </w:p>
    <w:p w14:paraId="1BA80A1B" w14:textId="77777777" w:rsidR="00C85DEB" w:rsidRDefault="00C85DEB" w:rsidP="004B3744">
      <w:pPr>
        <w:ind w:firstLine="708"/>
        <w:rPr>
          <w:rFonts w:cs="Times New Roman"/>
          <w:szCs w:val="24"/>
        </w:rPr>
      </w:pPr>
    </w:p>
    <w:p w14:paraId="25C4396C" w14:textId="66385F2C" w:rsidR="004B3744" w:rsidRDefault="00DD6B8A" w:rsidP="004B3744">
      <w:pPr>
        <w:ind w:firstLine="708"/>
        <w:rPr>
          <w:rFonts w:cs="Times New Roman"/>
          <w:szCs w:val="24"/>
        </w:rPr>
      </w:pPr>
      <w:r>
        <w:rPr>
          <w:rFonts w:cs="Times New Roman"/>
          <w:szCs w:val="24"/>
        </w:rPr>
        <w:t xml:space="preserve">En esta sección </w:t>
      </w:r>
      <w:commentRangeStart w:id="43"/>
      <w:r>
        <w:rPr>
          <w:rFonts w:cs="Times New Roman"/>
          <w:szCs w:val="24"/>
        </w:rPr>
        <w:t xml:space="preserve">se citan los autores </w:t>
      </w:r>
      <w:commentRangeEnd w:id="43"/>
      <w:r w:rsidR="00A63C2A">
        <w:rPr>
          <w:rStyle w:val="Refdecomentario"/>
        </w:rPr>
        <w:commentReference w:id="43"/>
      </w:r>
      <w:r>
        <w:rPr>
          <w:rFonts w:cs="Times New Roman"/>
          <w:szCs w:val="24"/>
        </w:rPr>
        <w:t xml:space="preserve">que han tenido influencia directa en su investigación. </w:t>
      </w:r>
      <w:r w:rsidR="007C3503" w:rsidRPr="007C3503">
        <w:rPr>
          <w:rFonts w:cs="Times New Roman"/>
          <w:szCs w:val="24"/>
        </w:rPr>
        <w:t>Recuerda, debes escoger solo un método para realizar las citas y referencias, es decir, debes seleccionar entre Microsoft Word, Mendeley o “Manuales”</w:t>
      </w:r>
      <w:r w:rsidR="007C3503">
        <w:rPr>
          <w:rFonts w:cs="Times New Roman"/>
          <w:szCs w:val="24"/>
        </w:rPr>
        <w:t xml:space="preserve">, no se deben mezclar entre sí, nuestra recomendación principal siempre será Mendeley. </w:t>
      </w:r>
      <w:r w:rsidR="00DB76B4">
        <w:rPr>
          <w:rFonts w:cs="Times New Roman"/>
          <w:szCs w:val="24"/>
        </w:rPr>
        <w:t>Evite referenciar sitios como blogs, Wikipedia, Rincón del Vago, Monografías.com y demás portales web que no se consideran fuentes primarias</w:t>
      </w:r>
      <w:r w:rsidR="00776CBF">
        <w:rPr>
          <w:rFonts w:cs="Times New Roman"/>
          <w:szCs w:val="24"/>
        </w:rPr>
        <w:t xml:space="preserve">. </w:t>
      </w:r>
      <w:r>
        <w:rPr>
          <w:rFonts w:cs="Times New Roman"/>
          <w:szCs w:val="24"/>
        </w:rPr>
        <w:t xml:space="preserve">No limite su búsqueda a una sola </w:t>
      </w:r>
      <w:r w:rsidR="00DB76B4">
        <w:rPr>
          <w:rFonts w:cs="Times New Roman"/>
          <w:szCs w:val="24"/>
        </w:rPr>
        <w:t>herramienta</w:t>
      </w:r>
      <w:r>
        <w:rPr>
          <w:rFonts w:cs="Times New Roman"/>
          <w:szCs w:val="24"/>
        </w:rPr>
        <w:t xml:space="preserve"> (por ejemplo, solo www.google.com). </w:t>
      </w:r>
      <w:r w:rsidR="00776CBF">
        <w:rPr>
          <w:rFonts w:cs="Times New Roman"/>
          <w:szCs w:val="24"/>
        </w:rPr>
        <w:t>Realice búsquedas en diferentes plataformas</w:t>
      </w:r>
      <w:r>
        <w:rPr>
          <w:rFonts w:cs="Times New Roman"/>
          <w:szCs w:val="24"/>
        </w:rPr>
        <w:t xml:space="preserve"> académicas</w:t>
      </w:r>
      <w:r w:rsidR="00776CBF">
        <w:rPr>
          <w:rFonts w:cs="Times New Roman"/>
          <w:szCs w:val="24"/>
        </w:rPr>
        <w:t>, tales como:</w:t>
      </w:r>
    </w:p>
    <w:p w14:paraId="651ACB0A" w14:textId="585B08E1" w:rsidR="00776CBF" w:rsidRDefault="00776CBF" w:rsidP="004B3744">
      <w:pPr>
        <w:ind w:firstLine="708"/>
        <w:rPr>
          <w:rFonts w:cs="Times New Roman"/>
          <w:szCs w:val="24"/>
        </w:rPr>
      </w:pPr>
    </w:p>
    <w:p w14:paraId="3A1FBC21" w14:textId="3E7E8CFA"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lastRenderedPageBreak/>
        <w:t>Catálogo Opac Biblioteca</w:t>
      </w:r>
      <w:r w:rsidR="00DD6B8A" w:rsidRPr="00A91C9E">
        <w:rPr>
          <w:rFonts w:cs="Times New Roman"/>
          <w:b/>
          <w:szCs w:val="24"/>
        </w:rPr>
        <w:t>s USB</w:t>
      </w:r>
      <w:r w:rsidR="000E0B9D">
        <w:rPr>
          <w:rFonts w:cs="Times New Roman"/>
          <w:b/>
          <w:szCs w:val="24"/>
        </w:rPr>
        <w:t xml:space="preserve"> y otras </w:t>
      </w:r>
      <w:r w:rsidR="007869FE">
        <w:rPr>
          <w:rFonts w:cs="Times New Roman"/>
          <w:b/>
          <w:szCs w:val="24"/>
        </w:rPr>
        <w:t>instituciones</w:t>
      </w:r>
      <w:r w:rsidRPr="00A91C9E">
        <w:rPr>
          <w:rFonts w:cs="Times New Roman"/>
          <w:b/>
          <w:szCs w:val="24"/>
        </w:rPr>
        <w:t>:</w:t>
      </w:r>
      <w:r w:rsidRPr="00A91C9E">
        <w:rPr>
          <w:rFonts w:cs="Times New Roman"/>
          <w:szCs w:val="24"/>
        </w:rPr>
        <w:t xml:space="preserve"> </w:t>
      </w:r>
      <w:r w:rsidR="00DD6B8A" w:rsidRPr="00A91C9E">
        <w:rPr>
          <w:rFonts w:cs="Times New Roman"/>
          <w:szCs w:val="24"/>
        </w:rPr>
        <w:t>material impreso que reposa en nuestras Bibliotecas USB</w:t>
      </w:r>
      <w:r w:rsidR="007869FE">
        <w:rPr>
          <w:rFonts w:cs="Times New Roman"/>
          <w:szCs w:val="24"/>
        </w:rPr>
        <w:t xml:space="preserve"> y bibliotecas locales y nacionales</w:t>
      </w:r>
      <w:r w:rsidR="00DD6B8A" w:rsidRPr="00A91C9E">
        <w:rPr>
          <w:rFonts w:cs="Times New Roman"/>
          <w:szCs w:val="24"/>
        </w:rPr>
        <w:t xml:space="preserve">, tales como </w:t>
      </w:r>
      <w:r w:rsidRPr="00A91C9E">
        <w:rPr>
          <w:rFonts w:cs="Times New Roman"/>
          <w:szCs w:val="24"/>
        </w:rPr>
        <w:t>libros, revistas</w:t>
      </w:r>
      <w:r w:rsidR="00DD6B8A" w:rsidRPr="00A91C9E">
        <w:rPr>
          <w:rFonts w:cs="Times New Roman"/>
          <w:szCs w:val="24"/>
        </w:rPr>
        <w:t>, tesis, diccionarios, informes,</w:t>
      </w:r>
      <w:r w:rsidRPr="00A91C9E">
        <w:rPr>
          <w:rFonts w:cs="Times New Roman"/>
          <w:szCs w:val="24"/>
        </w:rPr>
        <w:t xml:space="preserve"> tesis, etc.</w:t>
      </w:r>
    </w:p>
    <w:p w14:paraId="78B10AEB" w14:textId="1E3F5523"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w:t>
      </w:r>
      <w:r w:rsidR="00DD6B8A" w:rsidRPr="00A91C9E">
        <w:rPr>
          <w:rFonts w:cs="Times New Roman"/>
          <w:szCs w:val="24"/>
        </w:rPr>
        <w:t>plataformas digitales con millones d</w:t>
      </w:r>
      <w:r w:rsidR="00BE513C" w:rsidRPr="00A91C9E">
        <w:rPr>
          <w:rFonts w:cs="Times New Roman"/>
          <w:szCs w:val="24"/>
        </w:rPr>
        <w:t>e documentos en texto completo</w:t>
      </w:r>
      <w:r w:rsidR="0047262E">
        <w:rPr>
          <w:rFonts w:cs="Times New Roman"/>
          <w:szCs w:val="24"/>
        </w:rPr>
        <w:t xml:space="preserve">: </w:t>
      </w:r>
      <w:hyperlink r:id="rId16" w:history="1">
        <w:r w:rsidR="0047262E" w:rsidRPr="00D9177C">
          <w:rPr>
            <w:rStyle w:val="Hipervnculo"/>
            <w:rFonts w:cs="Times New Roman"/>
            <w:szCs w:val="24"/>
          </w:rPr>
          <w:t>http://bibliotecadigital.usb.edu.co:90/admin_bd/login/login.php</w:t>
        </w:r>
      </w:hyperlink>
      <w:r w:rsidR="0047262E">
        <w:rPr>
          <w:rFonts w:cs="Times New Roman"/>
          <w:szCs w:val="24"/>
        </w:rPr>
        <w:t>.</w:t>
      </w:r>
    </w:p>
    <w:p w14:paraId="0B5C2B85" w14:textId="4F3F562F" w:rsidR="00AA00E1"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Books, Redalyc, Scielo, Dial</w:t>
      </w:r>
      <w:r w:rsidR="00AA00E1" w:rsidRPr="00A91C9E">
        <w:rPr>
          <w:rFonts w:cs="Times New Roman"/>
          <w:szCs w:val="24"/>
        </w:rPr>
        <w:t>net, DOAJ, PubMed, Base Search.</w:t>
      </w:r>
    </w:p>
    <w:p w14:paraId="2565843B" w14:textId="77777777" w:rsidR="00AA00E1" w:rsidRPr="005812BE" w:rsidRDefault="00AA00E1" w:rsidP="00AA00E1">
      <w:pPr>
        <w:pStyle w:val="Prrafodelista"/>
        <w:numPr>
          <w:ilvl w:val="0"/>
          <w:numId w:val="5"/>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31C8C7EE" w14:textId="77777777" w:rsidR="00AA00E1" w:rsidRPr="00776CBF" w:rsidRDefault="00AA00E1" w:rsidP="00AA00E1">
      <w:pPr>
        <w:pStyle w:val="Prrafodelista"/>
        <w:ind w:left="360"/>
        <w:rPr>
          <w:rFonts w:cs="Times New Roman"/>
          <w:szCs w:val="24"/>
        </w:rPr>
      </w:pPr>
    </w:p>
    <w:p w14:paraId="5618C53F" w14:textId="70D668A4" w:rsidR="004B3744" w:rsidRPr="00241FB2" w:rsidRDefault="00DB76B4" w:rsidP="00DB76B4">
      <w:pPr>
        <w:rPr>
          <w:rFonts w:cs="Times New Roman"/>
          <w:szCs w:val="24"/>
        </w:rPr>
      </w:pPr>
      <w:r w:rsidRPr="00DB76B4">
        <w:rPr>
          <w:rFonts w:cs="Times New Roman"/>
          <w:b/>
          <w:szCs w:val="24"/>
        </w:rPr>
        <w:t>Guía y tutorial de citas y referencias en norma APA (2010</w:t>
      </w:r>
      <w:r>
        <w:rPr>
          <w:rFonts w:cs="Times New Roman"/>
          <w:b/>
          <w:szCs w:val="24"/>
        </w:rPr>
        <w:t xml:space="preserve">, </w:t>
      </w:r>
      <w:r w:rsidRPr="00DB76B4">
        <w:rPr>
          <w:rFonts w:cs="Times New Roman"/>
          <w:b/>
          <w:szCs w:val="24"/>
        </w:rPr>
        <w:t>6th ed.):</w:t>
      </w:r>
      <w:r>
        <w:rPr>
          <w:rFonts w:cs="Times New Roman"/>
          <w:szCs w:val="24"/>
        </w:rPr>
        <w:t xml:space="preserve"> ejemplo de </w:t>
      </w:r>
      <w:commentRangeStart w:id="44"/>
      <w:r>
        <w:rPr>
          <w:rFonts w:cs="Times New Roman"/>
          <w:szCs w:val="24"/>
        </w:rPr>
        <w:t>c</w:t>
      </w:r>
      <w:r w:rsidR="004B3744" w:rsidRPr="00241FB2">
        <w:rPr>
          <w:rFonts w:cs="Times New Roman"/>
          <w:szCs w:val="24"/>
        </w:rPr>
        <w:t>ita</w:t>
      </w:r>
      <w:commentRangeEnd w:id="44"/>
      <w:r>
        <w:rPr>
          <w:rStyle w:val="Refdecomentario"/>
        </w:rPr>
        <w:commentReference w:id="44"/>
      </w:r>
      <w:r w:rsidR="004B3744" w:rsidRPr="00241FB2">
        <w:rPr>
          <w:rFonts w:cs="Times New Roman"/>
          <w:szCs w:val="24"/>
        </w:rPr>
        <w:t xml:space="preserve"> parafraseada, es decir, frase no textual adaptada con las palabras de quien escribe</w:t>
      </w:r>
      <w:r w:rsidR="004C5EE3">
        <w:rPr>
          <w:rFonts w:cs="Times New Roman"/>
          <w:szCs w:val="24"/>
        </w:rPr>
        <w:t>; esta forma de citación es la más adecuada en textos académicos, demuestran lectura, análisis y redacción propia</w:t>
      </w:r>
      <w:r w:rsidR="004B3744" w:rsidRPr="00241FB2">
        <w:rPr>
          <w:rFonts w:cs="Times New Roman"/>
          <w:szCs w:val="24"/>
        </w:rPr>
        <w:t xml:space="preserve"> (American Psychological Association, 2010)</w:t>
      </w:r>
      <w:r w:rsidR="004C5EE3">
        <w:rPr>
          <w:rFonts w:cs="Times New Roman"/>
          <w:szCs w:val="24"/>
        </w:rPr>
        <w:t>.</w:t>
      </w:r>
      <w:r w:rsidR="004B3744" w:rsidRPr="00241FB2">
        <w:rPr>
          <w:rFonts w:cs="Times New Roman"/>
          <w:szCs w:val="24"/>
        </w:rPr>
        <w:t xml:space="preserve"> </w:t>
      </w:r>
      <w:r w:rsidR="004C5EE3">
        <w:rPr>
          <w:rFonts w:cs="Times New Roman"/>
          <w:szCs w:val="24"/>
        </w:rPr>
        <w:t>E</w:t>
      </w:r>
      <w:r>
        <w:rPr>
          <w:rFonts w:cs="Times New Roman"/>
          <w:szCs w:val="24"/>
        </w:rPr>
        <w:t xml:space="preserve">jemplo de </w:t>
      </w:r>
      <w:r w:rsidR="004B3744" w:rsidRPr="00241FB2">
        <w:rPr>
          <w:rFonts w:cs="Times New Roman"/>
          <w:szCs w:val="24"/>
        </w:rPr>
        <w:t>“Cita textual menor a 40 palabras, al interior del párrafo</w:t>
      </w:r>
      <w:r w:rsidR="00AA00E1">
        <w:rPr>
          <w:rFonts w:cs="Times New Roman"/>
          <w:szCs w:val="24"/>
        </w:rPr>
        <w:t>. No utilice recurrentemente esta forma de citación, pues demuestra poco análisis y redacción propios</w:t>
      </w:r>
      <w:r w:rsidR="004B3744" w:rsidRPr="00241FB2">
        <w:rPr>
          <w:rFonts w:cs="Times New Roman"/>
          <w:szCs w:val="24"/>
        </w:rPr>
        <w:t>” (American Psychological Association, 2010, p. 9) (para ampliar formas de citación ver Tablas 1 y 2). Otros ejemplos</w:t>
      </w:r>
      <w:r w:rsidR="0030664D">
        <w:rPr>
          <w:rFonts w:cs="Times New Roman"/>
          <w:szCs w:val="24"/>
        </w:rPr>
        <w:t xml:space="preserve"> aceptados en estilo APA</w:t>
      </w:r>
      <w:r w:rsidR="004B3744" w:rsidRPr="00241FB2">
        <w:rPr>
          <w:rFonts w:cs="Times New Roman"/>
          <w:szCs w:val="24"/>
        </w:rPr>
        <w:t>:</w:t>
      </w:r>
    </w:p>
    <w:p w14:paraId="08FAD649" w14:textId="77777777" w:rsidR="0030664D" w:rsidRDefault="0030664D" w:rsidP="004B3744">
      <w:pPr>
        <w:rPr>
          <w:rFonts w:cs="Times New Roman"/>
          <w:szCs w:val="24"/>
        </w:rPr>
      </w:pPr>
    </w:p>
    <w:p w14:paraId="1F9CDAAF" w14:textId="60C88DF5" w:rsidR="004B3744" w:rsidRPr="00241FB2" w:rsidRDefault="004B3744" w:rsidP="004B3744">
      <w:pPr>
        <w:rPr>
          <w:rFonts w:cs="Times New Roman"/>
          <w:szCs w:val="24"/>
        </w:rPr>
      </w:pPr>
      <w:r w:rsidRPr="00241FB2">
        <w:rPr>
          <w:rFonts w:cs="Times New Roman"/>
          <w:szCs w:val="24"/>
        </w:rPr>
        <w:t>(Arango, 2000) / (Arango, 2000, p. 466).</w:t>
      </w:r>
    </w:p>
    <w:p w14:paraId="06994EF5" w14:textId="77777777" w:rsidR="004B3744" w:rsidRPr="00241FB2" w:rsidRDefault="004B3744" w:rsidP="004B3744">
      <w:pPr>
        <w:rPr>
          <w:rFonts w:cs="Times New Roman"/>
          <w:szCs w:val="24"/>
        </w:rPr>
      </w:pPr>
      <w:r w:rsidRPr="00241FB2">
        <w:rPr>
          <w:rFonts w:cs="Times New Roman"/>
          <w:szCs w:val="24"/>
        </w:rPr>
        <w:t>(Baker et al., 2002) / (Baker et al., 2002, p. 1281).</w:t>
      </w:r>
    </w:p>
    <w:p w14:paraId="5EF4352D" w14:textId="68CBA240" w:rsidR="004B3744" w:rsidRDefault="004B3744" w:rsidP="004B3744">
      <w:pPr>
        <w:rPr>
          <w:rFonts w:cs="Times New Roman"/>
          <w:szCs w:val="24"/>
        </w:rPr>
      </w:pPr>
      <w:r w:rsidRPr="00241FB2">
        <w:rPr>
          <w:rFonts w:cs="Times New Roman"/>
          <w:szCs w:val="24"/>
        </w:rPr>
        <w:t>(Belloch et al., 2010) / (Belloch et al., 2010, p. 377).</w:t>
      </w:r>
    </w:p>
    <w:p w14:paraId="1A7F165E" w14:textId="77777777" w:rsidR="00022FF2" w:rsidRDefault="00022FF2" w:rsidP="00022FF2">
      <w:pPr>
        <w:rPr>
          <w:rFonts w:cs="Times New Roman"/>
          <w:szCs w:val="24"/>
        </w:rPr>
      </w:pPr>
      <w:r>
        <w:rPr>
          <w:rFonts w:cs="Times New Roman"/>
          <w:szCs w:val="24"/>
        </w:rPr>
        <w:t>(</w:t>
      </w:r>
      <w:r w:rsidRPr="001D2107">
        <w:rPr>
          <w:rFonts w:cs="Times New Roman"/>
          <w:szCs w:val="24"/>
        </w:rPr>
        <w:t>Biblioteca Universidad de San Buenaventura [BiblioUSB]</w:t>
      </w:r>
      <w:r>
        <w:rPr>
          <w:rFonts w:cs="Times New Roman"/>
          <w:szCs w:val="24"/>
        </w:rPr>
        <w:t xml:space="preserve">, </w:t>
      </w:r>
      <w:r w:rsidRPr="001D2107">
        <w:rPr>
          <w:rFonts w:cs="Times New Roman"/>
          <w:szCs w:val="24"/>
        </w:rPr>
        <w:t>2016).</w:t>
      </w:r>
    </w:p>
    <w:p w14:paraId="3F41A55C" w14:textId="77777777" w:rsidR="004B3744" w:rsidRPr="00241FB2" w:rsidRDefault="004B3744" w:rsidP="004B3744">
      <w:pPr>
        <w:rPr>
          <w:rFonts w:cs="Times New Roman"/>
          <w:szCs w:val="24"/>
        </w:rPr>
      </w:pPr>
      <w:r w:rsidRPr="00241FB2">
        <w:rPr>
          <w:rFonts w:cs="Times New Roman"/>
          <w:szCs w:val="24"/>
        </w:rPr>
        <w:t>(Colombia. Congreso de la República, 2011) / (Colombia. Congreso de la República, 2011, p. 9).</w:t>
      </w:r>
    </w:p>
    <w:p w14:paraId="20F066F1" w14:textId="77777777" w:rsidR="004B3744" w:rsidRPr="00241FB2" w:rsidRDefault="004B3744" w:rsidP="004B3744">
      <w:pPr>
        <w:rPr>
          <w:rFonts w:cs="Times New Roman"/>
          <w:szCs w:val="24"/>
        </w:rPr>
      </w:pPr>
      <w:r w:rsidRPr="00241FB2">
        <w:rPr>
          <w:rFonts w:cs="Times New Roman"/>
          <w:szCs w:val="24"/>
        </w:rPr>
        <w:t xml:space="preserve">(Colombia. Instituto Geográfico Agustín Codazzi, 2016). </w:t>
      </w:r>
    </w:p>
    <w:p w14:paraId="2EB82BE1" w14:textId="77777777" w:rsidR="004B3744" w:rsidRPr="00241FB2" w:rsidRDefault="004B3744" w:rsidP="004B3744">
      <w:pPr>
        <w:rPr>
          <w:rFonts w:cs="Times New Roman"/>
          <w:szCs w:val="24"/>
        </w:rPr>
      </w:pPr>
      <w:r w:rsidRPr="00241FB2">
        <w:rPr>
          <w:rFonts w:cs="Times New Roman"/>
          <w:szCs w:val="24"/>
        </w:rPr>
        <w:t>(El Espectador, 2012) / (El Espectador, 2012, p. 9).</w:t>
      </w:r>
    </w:p>
    <w:p w14:paraId="1BB0C032" w14:textId="77777777" w:rsidR="004B3744" w:rsidRPr="00241FB2" w:rsidRDefault="004B3744" w:rsidP="004B3744">
      <w:pPr>
        <w:rPr>
          <w:rFonts w:cs="Times New Roman"/>
          <w:szCs w:val="24"/>
        </w:rPr>
      </w:pPr>
      <w:r w:rsidRPr="00241FB2">
        <w:rPr>
          <w:rFonts w:cs="Times New Roman"/>
          <w:szCs w:val="24"/>
        </w:rPr>
        <w:t>(Flores, Ostrosky, &amp; Lozano, 2012) / (Flores, Ostrosky, &amp; Lozano, 2012, p. 9).</w:t>
      </w:r>
    </w:p>
    <w:p w14:paraId="6F13B20C" w14:textId="77777777" w:rsidR="004B3744" w:rsidRPr="00241FB2" w:rsidRDefault="004B3744" w:rsidP="004B3744">
      <w:pPr>
        <w:rPr>
          <w:rFonts w:cs="Times New Roman"/>
          <w:szCs w:val="24"/>
        </w:rPr>
      </w:pPr>
      <w:r w:rsidRPr="00241FB2">
        <w:rPr>
          <w:rFonts w:cs="Times New Roman"/>
          <w:szCs w:val="24"/>
        </w:rPr>
        <w:t xml:space="preserve">(Fundación del Español Urgente, 2012). </w:t>
      </w:r>
    </w:p>
    <w:p w14:paraId="2C4D1672" w14:textId="77777777" w:rsidR="004B3744" w:rsidRPr="00241FB2" w:rsidRDefault="004B3744" w:rsidP="004B3744">
      <w:pPr>
        <w:rPr>
          <w:rFonts w:cs="Times New Roman"/>
          <w:szCs w:val="24"/>
        </w:rPr>
      </w:pPr>
      <w:r w:rsidRPr="00241FB2">
        <w:rPr>
          <w:rFonts w:cs="Times New Roman"/>
          <w:szCs w:val="24"/>
        </w:rPr>
        <w:lastRenderedPageBreak/>
        <w:t>(Institute of Electrical and Electronics Engineers, 2006) / (Institute of Electrical and Electronics Engineers, 2006, p. 9).</w:t>
      </w:r>
    </w:p>
    <w:p w14:paraId="7D410150" w14:textId="77777777" w:rsidR="004B3744" w:rsidRPr="00241FB2" w:rsidRDefault="004B3744" w:rsidP="004B3744">
      <w:pPr>
        <w:rPr>
          <w:rFonts w:cs="Times New Roman"/>
          <w:szCs w:val="24"/>
        </w:rPr>
      </w:pPr>
      <w:r w:rsidRPr="00241FB2">
        <w:rPr>
          <w:rFonts w:cs="Times New Roman"/>
          <w:szCs w:val="24"/>
        </w:rPr>
        <w:t>(International Business Machine [IBM], 2013).</w:t>
      </w:r>
    </w:p>
    <w:p w14:paraId="3F937C73" w14:textId="77777777" w:rsidR="004B3744" w:rsidRPr="00241FB2" w:rsidRDefault="004B3744" w:rsidP="004B3744">
      <w:pPr>
        <w:rPr>
          <w:rFonts w:cs="Times New Roman"/>
          <w:szCs w:val="24"/>
        </w:rPr>
      </w:pPr>
      <w:r w:rsidRPr="00241FB2">
        <w:rPr>
          <w:rFonts w:cs="Times New Roman"/>
          <w:szCs w:val="24"/>
        </w:rPr>
        <w:t>(Hooper, 2010).</w:t>
      </w:r>
    </w:p>
    <w:p w14:paraId="3E321471" w14:textId="77777777" w:rsidR="004B3744" w:rsidRPr="00241FB2" w:rsidRDefault="004B3744" w:rsidP="004B3744">
      <w:pPr>
        <w:rPr>
          <w:rFonts w:cs="Times New Roman"/>
          <w:szCs w:val="24"/>
        </w:rPr>
      </w:pPr>
      <w:commentRangeStart w:id="45"/>
      <w:r w:rsidRPr="00241FB2">
        <w:rPr>
          <w:rFonts w:cs="Times New Roman"/>
          <w:szCs w:val="24"/>
        </w:rPr>
        <w:t>(</w:t>
      </w:r>
      <w:commentRangeEnd w:id="45"/>
      <w:r w:rsidRPr="00241FB2">
        <w:rPr>
          <w:rStyle w:val="Refdecomentario"/>
          <w:rFonts w:cs="Times New Roman"/>
          <w:szCs w:val="24"/>
        </w:rPr>
        <w:commentReference w:id="45"/>
      </w:r>
      <w:r w:rsidRPr="00241FB2">
        <w:rPr>
          <w:rFonts w:cs="Times New Roman"/>
          <w:szCs w:val="24"/>
        </w:rPr>
        <w:t>Quintero &amp; González, 1997, citados por Londoño &amp; Velasco, 2015) / (Quintero &amp; González, 1997, citados por Londoño &amp; Velasco, 2015, p. 36).</w:t>
      </w:r>
    </w:p>
    <w:p w14:paraId="18C3CFA7" w14:textId="77777777" w:rsidR="004B3744" w:rsidRPr="00241FB2" w:rsidRDefault="004B3744" w:rsidP="004B3744">
      <w:pPr>
        <w:rPr>
          <w:rFonts w:cs="Times New Roman"/>
          <w:szCs w:val="24"/>
        </w:rPr>
      </w:pPr>
      <w:r w:rsidRPr="00241FB2">
        <w:rPr>
          <w:rFonts w:cs="Times New Roman"/>
          <w:szCs w:val="24"/>
        </w:rPr>
        <w:t xml:space="preserve">(Ramírez &amp; Guzmán, </w:t>
      </w:r>
      <w:commentRangeStart w:id="46"/>
      <w:r w:rsidRPr="00241FB2">
        <w:rPr>
          <w:rFonts w:cs="Times New Roman"/>
          <w:szCs w:val="24"/>
        </w:rPr>
        <w:t>s.f.</w:t>
      </w:r>
      <w:commentRangeEnd w:id="46"/>
      <w:r w:rsidRPr="00241FB2">
        <w:rPr>
          <w:rStyle w:val="Refdecomentario"/>
          <w:rFonts w:cs="Times New Roman"/>
          <w:szCs w:val="24"/>
        </w:rPr>
        <w:commentReference w:id="46"/>
      </w:r>
      <w:r w:rsidRPr="00241FB2">
        <w:rPr>
          <w:rFonts w:cs="Times New Roman"/>
          <w:szCs w:val="24"/>
        </w:rPr>
        <w:t xml:space="preserve">) / (Ramírez &amp; Guzmán, s.f., </w:t>
      </w:r>
      <w:commentRangeStart w:id="47"/>
      <w:r w:rsidRPr="00241FB2">
        <w:rPr>
          <w:rFonts w:cs="Times New Roman"/>
          <w:szCs w:val="24"/>
        </w:rPr>
        <w:t>párr. 2</w:t>
      </w:r>
      <w:commentRangeEnd w:id="47"/>
      <w:r w:rsidRPr="00241FB2">
        <w:rPr>
          <w:rStyle w:val="Refdecomentario"/>
          <w:rFonts w:cs="Times New Roman"/>
          <w:szCs w:val="24"/>
        </w:rPr>
        <w:commentReference w:id="47"/>
      </w:r>
      <w:r w:rsidRPr="00241FB2">
        <w:rPr>
          <w:rFonts w:cs="Times New Roman"/>
          <w:szCs w:val="24"/>
        </w:rPr>
        <w:t>).</w:t>
      </w:r>
    </w:p>
    <w:p w14:paraId="053287C3" w14:textId="77777777" w:rsidR="004B3744" w:rsidRPr="00241FB2" w:rsidRDefault="004B3744" w:rsidP="004B3744">
      <w:pPr>
        <w:rPr>
          <w:rFonts w:cs="Times New Roman"/>
          <w:szCs w:val="24"/>
        </w:rPr>
      </w:pPr>
      <w:r w:rsidRPr="00241FB2">
        <w:rPr>
          <w:rFonts w:cs="Times New Roman"/>
          <w:szCs w:val="24"/>
        </w:rPr>
        <w:t>(Rioja, 2008) / (Rioja, 2008, p. 9).</w:t>
      </w:r>
    </w:p>
    <w:p w14:paraId="4E118BD4" w14:textId="77777777" w:rsidR="004B3744" w:rsidRPr="00241FB2" w:rsidRDefault="004B3744" w:rsidP="004B3744">
      <w:pPr>
        <w:rPr>
          <w:rFonts w:cs="Times New Roman"/>
          <w:szCs w:val="24"/>
        </w:rPr>
      </w:pPr>
      <w:r w:rsidRPr="00241FB2">
        <w:rPr>
          <w:rFonts w:cs="Times New Roman"/>
          <w:szCs w:val="24"/>
        </w:rPr>
        <w:t>(Ruiz, 2014) / (Ruiz, 2014, p. 107).</w:t>
      </w:r>
    </w:p>
    <w:p w14:paraId="122E2EF1" w14:textId="77777777" w:rsidR="004B3744" w:rsidRPr="00241FB2" w:rsidRDefault="004B3744" w:rsidP="004B3744">
      <w:pPr>
        <w:rPr>
          <w:rFonts w:cs="Times New Roman"/>
          <w:szCs w:val="24"/>
        </w:rPr>
      </w:pPr>
    </w:p>
    <w:p w14:paraId="10CB8EBF" w14:textId="77777777" w:rsidR="004B3744" w:rsidRPr="00241FB2" w:rsidRDefault="004B3744" w:rsidP="004B3744">
      <w:pPr>
        <w:ind w:firstLine="708"/>
        <w:rPr>
          <w:rFonts w:cs="Times New Roman"/>
          <w:szCs w:val="24"/>
        </w:rPr>
      </w:pPr>
      <w:r w:rsidRPr="00241FB2">
        <w:rPr>
          <w:rFonts w:cs="Times New Roman"/>
          <w:szCs w:val="24"/>
        </w:rPr>
        <w:t xml:space="preserve">Igualmente, manifiesta el autor: </w:t>
      </w:r>
    </w:p>
    <w:p w14:paraId="6C2FFBE4" w14:textId="77777777" w:rsidR="004B3744" w:rsidRPr="00241FB2" w:rsidRDefault="004B3744" w:rsidP="004B3744">
      <w:pPr>
        <w:rPr>
          <w:rFonts w:cs="Times New Roman"/>
          <w:szCs w:val="24"/>
        </w:rPr>
      </w:pPr>
    </w:p>
    <w:p w14:paraId="07DF571D" w14:textId="78DED740" w:rsidR="004B3744" w:rsidRDefault="004B3744" w:rsidP="004B3744">
      <w:pPr>
        <w:ind w:left="1417"/>
        <w:rPr>
          <w:rFonts w:cs="Times New Roman"/>
          <w:szCs w:val="24"/>
        </w:rPr>
      </w:pPr>
      <w:commentRangeStart w:id="48"/>
      <w:r w:rsidRPr="00241FB2">
        <w:rPr>
          <w:rFonts w:cs="Times New Roman"/>
          <w:szCs w:val="24"/>
        </w:rPr>
        <w:t>Por</w:t>
      </w:r>
      <w:commentRangeEnd w:id="48"/>
      <w:r w:rsidRPr="00241FB2">
        <w:rPr>
          <w:rStyle w:val="Refdecomentario"/>
          <w:rFonts w:cs="Times New Roman"/>
          <w:szCs w:val="24"/>
        </w:rPr>
        <w:commentReference w:id="48"/>
      </w:r>
      <w:r w:rsidRPr="00241FB2">
        <w:rPr>
          <w:rFonts w:cs="Times New Roman"/>
          <w:szCs w:val="24"/>
        </w:rPr>
        <w:t xml:space="preserve"> su parte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 remite a un </w:t>
      </w:r>
      <w:commentRangeStart w:id="49"/>
      <w:r w:rsidRPr="00241FB2">
        <w:rPr>
          <w:rFonts w:cs="Times New Roman"/>
          <w:szCs w:val="24"/>
        </w:rPr>
        <w:t>aspecto discursivo (Ruiz, 2014, p. 107).</w:t>
      </w:r>
      <w:commentRangeEnd w:id="49"/>
      <w:r w:rsidR="00C77DD3">
        <w:rPr>
          <w:rStyle w:val="Refdecomentario"/>
        </w:rPr>
        <w:commentReference w:id="49"/>
      </w:r>
    </w:p>
    <w:p w14:paraId="17F4B959" w14:textId="0A5B817C" w:rsidR="00973F69" w:rsidRDefault="00973F69" w:rsidP="004B3744">
      <w:pPr>
        <w:ind w:left="1417"/>
        <w:rPr>
          <w:rFonts w:cs="Times New Roman"/>
          <w:szCs w:val="24"/>
        </w:rPr>
      </w:pPr>
    </w:p>
    <w:p w14:paraId="26C7B124" w14:textId="77777777" w:rsidR="00973F69" w:rsidRPr="00241FB2" w:rsidRDefault="00973F69" w:rsidP="004B3744">
      <w:pPr>
        <w:ind w:left="1417"/>
        <w:rPr>
          <w:rFonts w:cs="Times New Roman"/>
          <w:szCs w:val="24"/>
        </w:rPr>
      </w:pPr>
    </w:p>
    <w:p w14:paraId="06028293" w14:textId="43F2069B" w:rsidR="00BA4117" w:rsidRDefault="00A20FF0" w:rsidP="002649F5">
      <w:pPr>
        <w:spacing w:after="160" w:line="259" w:lineRule="auto"/>
        <w:jc w:val="left"/>
        <w:rPr>
          <w:rFonts w:cs="Times New Roman"/>
          <w:b/>
          <w:szCs w:val="24"/>
        </w:rPr>
      </w:pPr>
      <w:r>
        <w:rPr>
          <w:rFonts w:cs="Times New Roman"/>
          <w:b/>
          <w:szCs w:val="24"/>
        </w:rPr>
        <w:br w:type="page"/>
      </w:r>
      <w:r w:rsidR="0008236F" w:rsidRPr="000920E4">
        <w:rPr>
          <w:rFonts w:cs="Times New Roman"/>
          <w:b/>
          <w:szCs w:val="24"/>
        </w:rPr>
        <w:lastRenderedPageBreak/>
        <w:t xml:space="preserve">Utilización de </w:t>
      </w:r>
      <w:r w:rsidR="007E2424">
        <w:rPr>
          <w:rFonts w:cs="Times New Roman"/>
          <w:b/>
          <w:szCs w:val="24"/>
        </w:rPr>
        <w:t xml:space="preserve">citas y referencias con </w:t>
      </w:r>
      <w:r w:rsidR="0008236F" w:rsidRPr="000920E4">
        <w:rPr>
          <w:rFonts w:cs="Times New Roman"/>
          <w:b/>
          <w:szCs w:val="24"/>
        </w:rPr>
        <w:t>Normas APA en Microsoft Word (2003</w:t>
      </w:r>
      <w:r w:rsidR="00361755">
        <w:rPr>
          <w:rFonts w:cs="Times New Roman"/>
          <w:b/>
          <w:szCs w:val="24"/>
        </w:rPr>
        <w:t xml:space="preserve"> o superior</w:t>
      </w:r>
      <w:r w:rsidR="000920E4" w:rsidRPr="000920E4">
        <w:rPr>
          <w:rFonts w:cs="Times New Roman"/>
          <w:b/>
          <w:szCs w:val="24"/>
        </w:rPr>
        <w:t>)</w:t>
      </w:r>
    </w:p>
    <w:p w14:paraId="3DD12C0F" w14:textId="77777777" w:rsidR="00BA4117" w:rsidRDefault="00BA4117" w:rsidP="00BA4117">
      <w:pPr>
        <w:jc w:val="left"/>
        <w:rPr>
          <w:rFonts w:cs="Times New Roman"/>
          <w:b/>
          <w:szCs w:val="24"/>
        </w:rPr>
      </w:pPr>
    </w:p>
    <w:p w14:paraId="37900CCB" w14:textId="08311C0E" w:rsidR="000F2962" w:rsidRDefault="000920E4" w:rsidP="00FC56F2">
      <w:pPr>
        <w:jc w:val="center"/>
        <w:rPr>
          <w:rFonts w:cs="Times New Roman"/>
          <w:b/>
          <w:szCs w:val="24"/>
        </w:rPr>
      </w:pPr>
      <w:r w:rsidRPr="00BA4117">
        <w:rPr>
          <w:rFonts w:cs="Times New Roman"/>
          <w:szCs w:val="24"/>
        </w:rPr>
        <w:t xml:space="preserve">Ingresar las fuentes: </w:t>
      </w:r>
      <w:r w:rsidR="0008236F" w:rsidRPr="00BA4117">
        <w:rPr>
          <w:rFonts w:cs="Times New Roman"/>
          <w:szCs w:val="24"/>
        </w:rPr>
        <w:t>Referencias &gt; Administrar fuentes</w:t>
      </w:r>
      <w:r w:rsidR="00FC56F2" w:rsidRPr="00BA4117">
        <w:rPr>
          <w:rFonts w:cs="Times New Roman"/>
          <w:szCs w:val="24"/>
        </w:rPr>
        <w:t xml:space="preserve"> &gt; Nuevo</w:t>
      </w:r>
      <w:r w:rsidR="0008236F" w:rsidRPr="00BA4117">
        <w:rPr>
          <w:rFonts w:cs="Times New Roman"/>
          <w:szCs w:val="24"/>
        </w:rPr>
        <w:t>:</w:t>
      </w:r>
      <w:r w:rsidR="0008236F">
        <w:rPr>
          <w:noProof/>
          <w:lang w:eastAsia="es-CO"/>
        </w:rPr>
        <w:drawing>
          <wp:inline distT="0" distB="0" distL="0" distR="0" wp14:anchorId="4A7EE1C7" wp14:editId="26225AA9">
            <wp:extent cx="3717985" cy="2327892"/>
            <wp:effectExtent l="152400" t="152400" r="358775" b="358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282C5E" w14:textId="39F675B6" w:rsidR="00FC56F2" w:rsidRDefault="000920E4" w:rsidP="00BA4117">
      <w:pPr>
        <w:spacing w:after="120"/>
        <w:jc w:val="center"/>
        <w:rPr>
          <w:rFonts w:cs="Times New Roman"/>
          <w:b/>
          <w:szCs w:val="24"/>
        </w:rPr>
      </w:pPr>
      <w:r w:rsidRPr="00BA4117">
        <w:rPr>
          <w:rFonts w:cs="Times New Roman"/>
          <w:szCs w:val="24"/>
        </w:rPr>
        <w:t xml:space="preserve">Insertar cita en el texto: Referencias &gt; </w:t>
      </w:r>
      <w:r w:rsidR="00CB4C33" w:rsidRPr="00BA4117">
        <w:rPr>
          <w:rFonts w:cs="Times New Roman"/>
          <w:szCs w:val="24"/>
        </w:rPr>
        <w:t>Insertar cita</w:t>
      </w:r>
      <w:r w:rsidR="00377F9C" w:rsidRPr="00BA4117">
        <w:rPr>
          <w:rFonts w:cs="Times New Roman"/>
          <w:szCs w:val="24"/>
        </w:rPr>
        <w:t xml:space="preserve"> &gt; Clic en fuente seleccionada</w:t>
      </w:r>
      <w:r w:rsidRPr="00BA4117">
        <w:rPr>
          <w:rFonts w:cs="Times New Roman"/>
          <w:szCs w:val="24"/>
        </w:rPr>
        <w:t>:</w:t>
      </w:r>
      <w:r w:rsidR="00377F9C">
        <w:rPr>
          <w:noProof/>
          <w:lang w:eastAsia="es-CO"/>
        </w:rPr>
        <w:drawing>
          <wp:inline distT="0" distB="0" distL="0" distR="0" wp14:anchorId="6C1F4DA4" wp14:editId="35D85703">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ABAF78" w14:textId="6244B84A" w:rsidR="00FC56F2" w:rsidRPr="00BA4117" w:rsidRDefault="00FC56F2" w:rsidP="00BA4117">
      <w:pPr>
        <w:jc w:val="center"/>
        <w:rPr>
          <w:rFonts w:cs="Times New Roman"/>
          <w:szCs w:val="24"/>
        </w:rPr>
      </w:pPr>
      <w:r w:rsidRPr="00BA4117">
        <w:rPr>
          <w:rFonts w:cs="Times New Roman"/>
          <w:szCs w:val="24"/>
        </w:rPr>
        <w:t>Cita insertada dentro del texto:</w:t>
      </w:r>
    </w:p>
    <w:p w14:paraId="7B2A88AB" w14:textId="7AAC1175" w:rsidR="00FC56F2" w:rsidRDefault="00FC56F2" w:rsidP="00CB4C33">
      <w:pPr>
        <w:jc w:val="center"/>
        <w:rPr>
          <w:rFonts w:cs="Times New Roman"/>
          <w:b/>
          <w:szCs w:val="24"/>
        </w:rPr>
      </w:pPr>
      <w:r>
        <w:rPr>
          <w:noProof/>
          <w:lang w:eastAsia="es-CO"/>
        </w:rPr>
        <w:drawing>
          <wp:inline distT="0" distB="0" distL="0" distR="0" wp14:anchorId="3626B2DC" wp14:editId="7996D2A5">
            <wp:extent cx="5971540" cy="9232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923290"/>
                    </a:xfrm>
                    <a:prstGeom prst="rect">
                      <a:avLst/>
                    </a:prstGeom>
                  </pic:spPr>
                </pic:pic>
              </a:graphicData>
            </a:graphic>
          </wp:inline>
        </w:drawing>
      </w:r>
    </w:p>
    <w:p w14:paraId="530759C7" w14:textId="13109A47" w:rsidR="00377F9C" w:rsidRDefault="00FC56F2" w:rsidP="00BA4117">
      <w:pPr>
        <w:spacing w:after="120"/>
        <w:jc w:val="center"/>
        <w:rPr>
          <w:rFonts w:cs="Times New Roman"/>
          <w:b/>
          <w:szCs w:val="24"/>
        </w:rPr>
      </w:pPr>
      <w:r w:rsidRPr="00BA4117">
        <w:rPr>
          <w:rFonts w:cs="Times New Roman"/>
          <w:szCs w:val="24"/>
        </w:rPr>
        <w:lastRenderedPageBreak/>
        <w:t>Insertar referencias (bibliografía):</w:t>
      </w:r>
      <w:r w:rsidR="00377F9C" w:rsidRPr="00BA4117">
        <w:rPr>
          <w:rFonts w:cs="Times New Roman"/>
          <w:szCs w:val="24"/>
        </w:rPr>
        <w:t xml:space="preserve"> Referencias &gt; Bibliografía &gt; Referencias</w:t>
      </w:r>
      <w:r w:rsidR="00377F9C">
        <w:rPr>
          <w:noProof/>
          <w:lang w:eastAsia="es-CO"/>
        </w:rPr>
        <w:drawing>
          <wp:inline distT="0" distB="0" distL="0" distR="0" wp14:anchorId="24BCF7A1" wp14:editId="518078E2">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BF4114" w14:textId="1DE39E33" w:rsidR="00377F9C" w:rsidRPr="00BA4117" w:rsidRDefault="00377F9C" w:rsidP="00BA4117">
      <w:pPr>
        <w:jc w:val="center"/>
        <w:rPr>
          <w:rFonts w:cs="Times New Roman"/>
          <w:szCs w:val="24"/>
        </w:rPr>
      </w:pPr>
      <w:r w:rsidRPr="00BA4117">
        <w:rPr>
          <w:rFonts w:cs="Times New Roman"/>
          <w:szCs w:val="24"/>
        </w:rPr>
        <w:t>Sección Referencias insertada:</w:t>
      </w:r>
    </w:p>
    <w:p w14:paraId="2ABDCD33" w14:textId="0B8C33E7" w:rsidR="00377F9C" w:rsidRDefault="00377F9C" w:rsidP="00A20FF0">
      <w:pPr>
        <w:jc w:val="center"/>
        <w:rPr>
          <w:rFonts w:cs="Times New Roman"/>
          <w:b/>
          <w:szCs w:val="24"/>
        </w:rPr>
      </w:pPr>
      <w:r>
        <w:rPr>
          <w:noProof/>
          <w:lang w:eastAsia="es-CO"/>
        </w:rPr>
        <w:drawing>
          <wp:inline distT="0" distB="0" distL="0" distR="0" wp14:anchorId="1CAFD88C" wp14:editId="512ADCD2">
            <wp:extent cx="4715124" cy="2387646"/>
            <wp:effectExtent l="152400" t="152400" r="371475" b="3556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7723" cy="2394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279E719" w14:textId="5C4E8540" w:rsidR="00FC56F2" w:rsidRPr="002F7768" w:rsidRDefault="007220E7" w:rsidP="0075658D">
      <w:pPr>
        <w:rPr>
          <w:rFonts w:cs="Times New Roman"/>
          <w:szCs w:val="24"/>
        </w:rPr>
      </w:pPr>
      <w:r w:rsidRPr="007220E7">
        <w:rPr>
          <w:rFonts w:cs="Times New Roman"/>
          <w:b/>
          <w:szCs w:val="24"/>
        </w:rPr>
        <w:t>Material legal:</w:t>
      </w:r>
      <w:r>
        <w:rPr>
          <w:rFonts w:cs="Times New Roman"/>
          <w:szCs w:val="24"/>
        </w:rPr>
        <w:t xml:space="preserve"> p</w:t>
      </w:r>
      <w:r w:rsidR="002F7768">
        <w:rPr>
          <w:rFonts w:cs="Times New Roman"/>
          <w:szCs w:val="24"/>
        </w:rPr>
        <w:t xml:space="preserve">ara ampliación sobre citas y referencias de material legal </w:t>
      </w:r>
      <w:r>
        <w:rPr>
          <w:rFonts w:cs="Times New Roman"/>
          <w:szCs w:val="24"/>
        </w:rPr>
        <w:t xml:space="preserve">y el estado como autor </w:t>
      </w:r>
      <w:r w:rsidR="000B08E6">
        <w:rPr>
          <w:rFonts w:cs="Times New Roman"/>
          <w:szCs w:val="24"/>
        </w:rPr>
        <w:t xml:space="preserve">corporativo </w:t>
      </w:r>
      <w:r w:rsidR="002F7768">
        <w:rPr>
          <w:rFonts w:cs="Times New Roman"/>
          <w:szCs w:val="24"/>
        </w:rPr>
        <w:t xml:space="preserve">(leyes, decretos, resoluciones, códigos, sentencias), ver Anexo </w:t>
      </w:r>
      <w:r w:rsidR="00572C56">
        <w:rPr>
          <w:rFonts w:cs="Times New Roman"/>
          <w:szCs w:val="24"/>
        </w:rPr>
        <w:t>2</w:t>
      </w:r>
      <w:r w:rsidR="002F7768">
        <w:rPr>
          <w:rFonts w:cs="Times New Roman"/>
          <w:szCs w:val="24"/>
        </w:rPr>
        <w:t xml:space="preserve"> en esta misma plantilla.</w:t>
      </w:r>
    </w:p>
    <w:p w14:paraId="0AADDA7D" w14:textId="3C4F3C3A" w:rsidR="0065676B" w:rsidRDefault="0065676B" w:rsidP="000F2962">
      <w:pPr>
        <w:jc w:val="center"/>
        <w:rPr>
          <w:rFonts w:cs="Times New Roman"/>
          <w:b/>
          <w:szCs w:val="24"/>
        </w:rPr>
      </w:pPr>
    </w:p>
    <w:p w14:paraId="315EA5DC" w14:textId="759F7764" w:rsidR="000F2962" w:rsidRDefault="00A20FF0" w:rsidP="0075658D">
      <w:pPr>
        <w:spacing w:after="160" w:line="259" w:lineRule="auto"/>
        <w:jc w:val="center"/>
        <w:rPr>
          <w:rFonts w:cs="Times New Roman"/>
          <w:b/>
          <w:szCs w:val="24"/>
        </w:rPr>
      </w:pPr>
      <w:bookmarkStart w:id="50" w:name="_Toc440985138"/>
      <w:r>
        <w:rPr>
          <w:b/>
        </w:rPr>
        <w:br w:type="page"/>
      </w:r>
      <w:bookmarkEnd w:id="50"/>
      <w:commentRangeStart w:id="51"/>
      <w:r w:rsidR="00C44C0E" w:rsidRPr="00C44C0E">
        <w:rPr>
          <w:rFonts w:cs="Times New Roman"/>
          <w:b/>
          <w:noProof/>
          <w:szCs w:val="24"/>
          <w:lang w:eastAsia="es-CO"/>
        </w:rPr>
        <w:lastRenderedPageBreak/>
        <mc:AlternateContent>
          <mc:Choice Requires="wps">
            <w:drawing>
              <wp:anchor distT="45720" distB="45720" distL="114300" distR="114300" simplePos="0" relativeHeight="251668480" behindDoc="0" locked="0" layoutInCell="1" allowOverlap="1" wp14:anchorId="681549B4" wp14:editId="224B6722">
                <wp:simplePos x="0" y="0"/>
                <wp:positionH relativeFrom="margin">
                  <wp:align>right</wp:align>
                </wp:positionH>
                <wp:positionV relativeFrom="paragraph">
                  <wp:posOffset>281940</wp:posOffset>
                </wp:positionV>
                <wp:extent cx="5934075" cy="3371850"/>
                <wp:effectExtent l="0" t="0" r="28575" b="1905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71850"/>
                        </a:xfrm>
                        <a:prstGeom prst="rect">
                          <a:avLst/>
                        </a:prstGeom>
                        <a:solidFill>
                          <a:srgbClr val="FFFFFF"/>
                        </a:solidFill>
                        <a:ln w="9525">
                          <a:solidFill>
                            <a:srgbClr val="000000"/>
                          </a:solidFill>
                          <a:miter lim="800000"/>
                          <a:headEnd/>
                          <a:tailEnd/>
                        </a:ln>
                      </wps:spPr>
                      <wps:txbx>
                        <w:txbxContent>
                          <w:p w14:paraId="303DA71C" w14:textId="4D1047ED" w:rsidR="002745C2" w:rsidRDefault="002745C2" w:rsidP="001A3EC0">
                            <w:pPr>
                              <w:jc w:val="left"/>
                            </w:pPr>
                            <w:r w:rsidRPr="00C44C0E">
                              <w:rPr>
                                <w:rFonts w:cs="Times New Roman"/>
                                <w:szCs w:val="24"/>
                              </w:rPr>
                              <w:t>F</w:t>
                            </w:r>
                            <w:r w:rsidRPr="00C44C0E">
                              <w:rPr>
                                <w:rStyle w:val="Refdecomentario"/>
                                <w:sz w:val="24"/>
                                <w:szCs w:val="24"/>
                              </w:rPr>
                              <w:annotationRef/>
                            </w:r>
                            <w:r w:rsidRPr="00C44C0E">
                              <w:rPr>
                                <w:rFonts w:cs="Times New Roman"/>
                                <w:szCs w:val="24"/>
                              </w:rPr>
                              <w:t>igura 1</w:t>
                            </w:r>
                            <w:r w:rsidRPr="00C44C0E">
                              <w:rPr>
                                <w:rStyle w:val="Refdecomentario"/>
                                <w:sz w:val="24"/>
                                <w:szCs w:val="24"/>
                              </w:rPr>
                              <w:annotationRef/>
                            </w:r>
                            <w:r w:rsidRPr="00C44C0E">
                              <w:rPr>
                                <w:rFonts w:cs="Times New Roman"/>
                                <w:szCs w:val="24"/>
                              </w:rPr>
                              <w:t>. Portada Normas APA sexta edición (2010), edición en inglés</w:t>
                            </w:r>
                          </w:p>
                          <w:p w14:paraId="476CFD00" w14:textId="1C3A074C" w:rsidR="002745C2" w:rsidRDefault="002745C2" w:rsidP="00C44C0E">
                            <w:pPr>
                              <w:jc w:val="center"/>
                            </w:pPr>
                            <w:r w:rsidRPr="00241FB2">
                              <w:rPr>
                                <w:rFonts w:cs="Times New Roman"/>
                                <w:noProof/>
                                <w:lang w:eastAsia="es-CO"/>
                              </w:rPr>
                              <w:drawing>
                                <wp:inline distT="0" distB="0" distL="0" distR="0" wp14:anchorId="565D53F3" wp14:editId="3192A4AA">
                                  <wp:extent cx="2536166" cy="2536166"/>
                                  <wp:effectExtent l="0" t="0" r="0" b="0"/>
                                  <wp:docPr id="4" name="Imagen 4"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46EFF966" w14:textId="66D30AF2" w:rsidR="002745C2" w:rsidRPr="00C44C0E" w:rsidRDefault="002745C2" w:rsidP="001A3EC0">
                            <w:pPr>
                              <w:spacing w:line="276" w:lineRule="auto"/>
                              <w:rPr>
                                <w:rFonts w:cs="Times New Roman"/>
                                <w:sz w:val="20"/>
                                <w:szCs w:val="20"/>
                              </w:rPr>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p w14:paraId="34B7A5F6" w14:textId="77777777" w:rsidR="002745C2" w:rsidRDefault="002745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49B4" id="_x0000_s1029" type="#_x0000_t202" style="position:absolute;left:0;text-align:left;margin-left:416.05pt;margin-top:22.2pt;width:467.25pt;height:265.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">
                <v:textbox>
                  <w:txbxContent>
                    <w:p w14:paraId="303DA71C" w14:textId="4D1047ED" w:rsidR="002745C2" w:rsidRDefault="002745C2" w:rsidP="001A3EC0">
                      <w:pPr>
                        <w:jc w:val="left"/>
                      </w:pPr>
                      <w:r w:rsidRPr="00C44C0E">
                        <w:rPr>
                          <w:rFonts w:cs="Times New Roman"/>
                          <w:szCs w:val="24"/>
                        </w:rPr>
                        <w:t>F</w:t>
                      </w:r>
                      <w:r w:rsidRPr="00C44C0E">
                        <w:rPr>
                          <w:rStyle w:val="Refdecomentario"/>
                          <w:sz w:val="24"/>
                          <w:szCs w:val="24"/>
                        </w:rPr>
                        <w:annotationRef/>
                      </w:r>
                      <w:r w:rsidRPr="00C44C0E">
                        <w:rPr>
                          <w:rFonts w:cs="Times New Roman"/>
                          <w:szCs w:val="24"/>
                        </w:rPr>
                        <w:t>igura 1</w:t>
                      </w:r>
                      <w:r w:rsidRPr="00C44C0E">
                        <w:rPr>
                          <w:rStyle w:val="Refdecomentario"/>
                          <w:sz w:val="24"/>
                          <w:szCs w:val="24"/>
                        </w:rPr>
                        <w:annotationRef/>
                      </w:r>
                      <w:r w:rsidRPr="00C44C0E">
                        <w:rPr>
                          <w:rFonts w:cs="Times New Roman"/>
                          <w:szCs w:val="24"/>
                        </w:rPr>
                        <w:t>. Portada Normas APA sexta edición (2010), edición en inglés</w:t>
                      </w:r>
                    </w:p>
                    <w:p w14:paraId="476CFD00" w14:textId="1C3A074C" w:rsidR="002745C2" w:rsidRDefault="002745C2" w:rsidP="00C44C0E">
                      <w:pPr>
                        <w:jc w:val="center"/>
                      </w:pPr>
                      <w:r w:rsidRPr="00241FB2">
                        <w:rPr>
                          <w:rFonts w:cs="Times New Roman"/>
                          <w:noProof/>
                          <w:lang w:eastAsia="es-CO"/>
                        </w:rPr>
                        <w:drawing>
                          <wp:inline distT="0" distB="0" distL="0" distR="0" wp14:anchorId="565D53F3" wp14:editId="3192A4AA">
                            <wp:extent cx="2536166" cy="2536166"/>
                            <wp:effectExtent l="0" t="0" r="0" b="0"/>
                            <wp:docPr id="4" name="Imagen 4"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46EFF966" w14:textId="66D30AF2" w:rsidR="002745C2" w:rsidRPr="00C44C0E" w:rsidRDefault="002745C2" w:rsidP="001A3EC0">
                      <w:pPr>
                        <w:spacing w:line="276" w:lineRule="auto"/>
                        <w:rPr>
                          <w:rFonts w:cs="Times New Roman"/>
                          <w:sz w:val="20"/>
                          <w:szCs w:val="20"/>
                        </w:rPr>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p w14:paraId="34B7A5F6" w14:textId="77777777" w:rsidR="002745C2" w:rsidRDefault="002745C2"/>
                  </w:txbxContent>
                </v:textbox>
                <w10:wrap type="square" anchorx="margin"/>
              </v:shape>
            </w:pict>
          </mc:Fallback>
        </mc:AlternateContent>
      </w:r>
      <w:r w:rsidR="007B5E42">
        <w:rPr>
          <w:rFonts w:cs="Times New Roman"/>
          <w:b/>
          <w:szCs w:val="24"/>
        </w:rPr>
        <w:t xml:space="preserve"> </w:t>
      </w:r>
      <w:commentRangeEnd w:id="51"/>
      <w:r w:rsidR="007B5E42">
        <w:rPr>
          <w:rStyle w:val="Refdecomentario"/>
        </w:rPr>
        <w:commentReference w:id="51"/>
      </w:r>
    </w:p>
    <w:p w14:paraId="06DDC413" w14:textId="0869C69A" w:rsidR="00611D76" w:rsidRDefault="00A71B2F" w:rsidP="000F2962">
      <w:pPr>
        <w:jc w:val="center"/>
        <w:rPr>
          <w:rFonts w:cs="Times New Roman"/>
          <w:b/>
          <w:szCs w:val="24"/>
        </w:rPr>
      </w:pPr>
      <w:commentRangeStart w:id="52"/>
      <w:r>
        <w:rPr>
          <w:rFonts w:cs="Times New Roman"/>
          <w:b/>
          <w:szCs w:val="24"/>
        </w:rPr>
        <w:t xml:space="preserve"> </w:t>
      </w:r>
      <w:commentRangeEnd w:id="52"/>
      <w:r>
        <w:rPr>
          <w:rStyle w:val="Refdecomentario"/>
        </w:rPr>
        <w:commentReference w:id="52"/>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A40199" w14:paraId="565DF727" w14:textId="77777777" w:rsidTr="00611D76">
        <w:tc>
          <w:tcPr>
            <w:tcW w:w="9394" w:type="dxa"/>
          </w:tcPr>
          <w:p w14:paraId="3A5B29C3" w14:textId="71A09A2A" w:rsidR="00A40199" w:rsidRPr="00611D76" w:rsidRDefault="00611D76" w:rsidP="007B5A46">
            <w:pPr>
              <w:spacing w:before="120"/>
              <w:jc w:val="left"/>
              <w:rPr>
                <w:rFonts w:cs="Times New Roman"/>
                <w:szCs w:val="24"/>
              </w:rPr>
            </w:pPr>
            <w:r w:rsidRPr="00611D76">
              <w:rPr>
                <w:rFonts w:cs="Times New Roman"/>
                <w:szCs w:val="24"/>
              </w:rPr>
              <w:t xml:space="preserve">Figura 2. Logo Biblioteca Digital </w:t>
            </w:r>
            <w:r>
              <w:rPr>
                <w:rFonts w:cs="Times New Roman"/>
                <w:szCs w:val="24"/>
              </w:rPr>
              <w:t xml:space="preserve">(Repositorio) </w:t>
            </w:r>
            <w:r w:rsidRPr="00611D76">
              <w:rPr>
                <w:rFonts w:cs="Times New Roman"/>
                <w:szCs w:val="24"/>
              </w:rPr>
              <w:t>Universidad de San Buenaventura</w:t>
            </w:r>
          </w:p>
        </w:tc>
      </w:tr>
      <w:tr w:rsidR="00A40199" w14:paraId="325C9542" w14:textId="77777777" w:rsidTr="00611D76">
        <w:tc>
          <w:tcPr>
            <w:tcW w:w="9394" w:type="dxa"/>
          </w:tcPr>
          <w:p w14:paraId="6DDF80C9" w14:textId="3DD72386" w:rsidR="00A40199" w:rsidRDefault="00611D76" w:rsidP="000F2962">
            <w:pPr>
              <w:jc w:val="center"/>
              <w:rPr>
                <w:rFonts w:cs="Times New Roman"/>
                <w:b/>
                <w:szCs w:val="24"/>
              </w:rPr>
            </w:pPr>
            <w:r>
              <w:rPr>
                <w:rFonts w:cs="Times New Roman"/>
                <w:b/>
                <w:noProof/>
                <w:szCs w:val="24"/>
                <w:lang w:eastAsia="es-CO"/>
              </w:rPr>
              <w:drawing>
                <wp:inline distT="0" distB="0" distL="0" distR="0" wp14:anchorId="017A9B42" wp14:editId="41396C59">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23">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A40199" w14:paraId="601261E9" w14:textId="77777777" w:rsidTr="00611D76">
        <w:tc>
          <w:tcPr>
            <w:tcW w:w="9394" w:type="dxa"/>
          </w:tcPr>
          <w:p w14:paraId="24D6D0BB" w14:textId="10743E90" w:rsidR="00A40199" w:rsidRPr="00611D76" w:rsidRDefault="00B83E68" w:rsidP="00B83E68">
            <w:pPr>
              <w:spacing w:after="120" w:line="276" w:lineRule="auto"/>
              <w:rPr>
                <w:rFonts w:cs="Times New Roman"/>
                <w:sz w:val="20"/>
                <w:szCs w:val="20"/>
              </w:rPr>
            </w:pPr>
            <w:r>
              <w:rPr>
                <w:rFonts w:cs="Times New Roman"/>
                <w:i/>
                <w:sz w:val="20"/>
                <w:szCs w:val="20"/>
              </w:rPr>
              <w:t>Nota:</w:t>
            </w:r>
            <w:r w:rsidR="00611D76" w:rsidRPr="00611D76">
              <w:rPr>
                <w:rFonts w:cs="Times New Roman"/>
                <w:sz w:val="20"/>
                <w:szCs w:val="20"/>
              </w:rPr>
              <w:t xml:space="preserve"> Fuente http://bibliotecadigital.usb.edu.co/</w:t>
            </w:r>
            <w:r w:rsidR="00611D76">
              <w:rPr>
                <w:rFonts w:cs="Times New Roman"/>
                <w:sz w:val="20"/>
                <w:szCs w:val="20"/>
              </w:rPr>
              <w:t xml:space="preserve">. </w:t>
            </w:r>
            <w:r w:rsidR="00611D76" w:rsidRPr="00611D76">
              <w:rPr>
                <w:rFonts w:cs="Times New Roman"/>
                <w:sz w:val="20"/>
                <w:szCs w:val="20"/>
              </w:rPr>
              <w:t>Plataforma de acceso abierto en la que se preservan, recuperan y difunden los documentos en texto completo de la producción académica e</w:t>
            </w:r>
            <w:r w:rsidR="00611D76">
              <w:rPr>
                <w:rFonts w:cs="Times New Roman"/>
                <w:sz w:val="20"/>
                <w:szCs w:val="20"/>
              </w:rPr>
              <w:t xml:space="preserve"> intelectual Bonaventuriana.</w:t>
            </w:r>
          </w:p>
        </w:tc>
      </w:tr>
    </w:tbl>
    <w:p w14:paraId="046E961B" w14:textId="48ADBB37" w:rsidR="000F2962" w:rsidRDefault="000F2962" w:rsidP="000F2962">
      <w:pPr>
        <w:jc w:val="center"/>
        <w:rPr>
          <w:rFonts w:cs="Times New Roman"/>
          <w:b/>
          <w:szCs w:val="24"/>
        </w:rPr>
      </w:pPr>
    </w:p>
    <w:p w14:paraId="21812DDA" w14:textId="77777777" w:rsidR="000F2962" w:rsidRDefault="000F2962" w:rsidP="000F2962">
      <w:pPr>
        <w:jc w:val="center"/>
        <w:rPr>
          <w:rFonts w:cs="Times New Roman"/>
          <w:b/>
          <w:szCs w:val="24"/>
        </w:rPr>
      </w:pPr>
    </w:p>
    <w:p w14:paraId="262EC7E7" w14:textId="77777777" w:rsidR="007B5E42" w:rsidRDefault="007B5E42" w:rsidP="00285913">
      <w:pPr>
        <w:jc w:val="center"/>
        <w:rPr>
          <w:b/>
        </w:rPr>
      </w:pPr>
      <w:bookmarkStart w:id="53" w:name="_Toc440985140"/>
    </w:p>
    <w:bookmarkEnd w:id="53"/>
    <w:p w14:paraId="49E4C5C2" w14:textId="7D6E87BE" w:rsidR="00E93104" w:rsidRDefault="00E93104" w:rsidP="004B3744">
      <w:pPr>
        <w:ind w:firstLine="708"/>
        <w:rPr>
          <w:rFonts w:cs="Times New Roman"/>
          <w:szCs w:val="24"/>
        </w:rPr>
      </w:pPr>
    </w:p>
    <w:p w14:paraId="145A90D1" w14:textId="72644D68" w:rsidR="0075658D" w:rsidRDefault="0075658D" w:rsidP="004B3744">
      <w:pPr>
        <w:ind w:firstLine="708"/>
        <w:rPr>
          <w:rFonts w:cs="Times New Roman"/>
          <w:szCs w:val="24"/>
        </w:rPr>
      </w:pPr>
    </w:p>
    <w:p w14:paraId="0CFA7F41" w14:textId="235D84DB" w:rsidR="0075658D" w:rsidRDefault="0075658D" w:rsidP="004B3744">
      <w:pPr>
        <w:ind w:firstLine="708"/>
        <w:rPr>
          <w:rFonts w:cs="Times New Roman"/>
          <w:szCs w:val="24"/>
        </w:rPr>
      </w:pPr>
    </w:p>
    <w:p w14:paraId="55BE8D0A" w14:textId="77777777" w:rsidR="0075658D" w:rsidRPr="00241FB2" w:rsidRDefault="0075658D" w:rsidP="004B3744">
      <w:pPr>
        <w:ind w:firstLine="708"/>
        <w:rPr>
          <w:rFonts w:cs="Times New Roman"/>
          <w:szCs w:val="24"/>
        </w:rPr>
      </w:pPr>
    </w:p>
    <w:p w14:paraId="666D92F4" w14:textId="5D0584E0" w:rsidR="004B3744" w:rsidRPr="007F16AA" w:rsidRDefault="004B3744" w:rsidP="00415100">
      <w:pPr>
        <w:spacing w:after="120" w:line="240" w:lineRule="auto"/>
        <w:rPr>
          <w:rFonts w:cs="Times New Roman"/>
          <w:szCs w:val="24"/>
        </w:rPr>
      </w:pPr>
      <w:commentRangeStart w:id="54"/>
      <w:r w:rsidRPr="007F16AA">
        <w:rPr>
          <w:rFonts w:cs="Times New Roman"/>
          <w:szCs w:val="24"/>
        </w:rPr>
        <w:lastRenderedPageBreak/>
        <w:t>T</w:t>
      </w:r>
      <w:commentRangeEnd w:id="54"/>
      <w:r w:rsidR="000F68C2" w:rsidRPr="007F16AA">
        <w:rPr>
          <w:rStyle w:val="Refdecomentario"/>
          <w:sz w:val="24"/>
          <w:szCs w:val="24"/>
        </w:rPr>
        <w:commentReference w:id="54"/>
      </w:r>
      <w:r w:rsidRPr="007F16AA">
        <w:rPr>
          <w:rFonts w:cs="Times New Roman"/>
          <w:szCs w:val="24"/>
        </w:rPr>
        <w:t xml:space="preserve">abla 1. </w:t>
      </w:r>
      <w:r w:rsidR="00012945" w:rsidRPr="001A731E">
        <w:rPr>
          <w:rFonts w:cs="Times New Roman"/>
          <w:i/>
          <w:szCs w:val="24"/>
        </w:rPr>
        <w:t>C</w:t>
      </w:r>
      <w:r w:rsidRPr="001A731E">
        <w:rPr>
          <w:rFonts w:cs="Times New Roman"/>
          <w:i/>
          <w:szCs w:val="24"/>
        </w:rPr>
        <w:t>ita</w:t>
      </w:r>
      <w:r w:rsidR="00012945" w:rsidRPr="001A731E">
        <w:rPr>
          <w:rFonts w:cs="Times New Roman"/>
          <w:i/>
          <w:szCs w:val="24"/>
        </w:rPr>
        <w:t xml:space="preserve"> </w:t>
      </w:r>
      <w:r w:rsidRPr="001A731E">
        <w:rPr>
          <w:rFonts w:cs="Times New Roman"/>
          <w:i/>
          <w:szCs w:val="24"/>
        </w:rPr>
        <w:t>paráfrasis o no textual, fuera de paréntesis</w:t>
      </w:r>
    </w:p>
    <w:tbl>
      <w:tblPr>
        <w:tblStyle w:val="Tablaconcuadrcula"/>
        <w:tblW w:w="9351" w:type="dxa"/>
        <w:jc w:val="center"/>
        <w:tblLook w:val="04A0" w:firstRow="1" w:lastRow="0" w:firstColumn="1" w:lastColumn="0" w:noHBand="0" w:noVBand="1"/>
      </w:tblPr>
      <w:tblGrid>
        <w:gridCol w:w="1980"/>
        <w:gridCol w:w="3969"/>
        <w:gridCol w:w="3402"/>
      </w:tblGrid>
      <w:tr w:rsidR="004B3744" w:rsidRPr="004B3744" w14:paraId="3BCA662B" w14:textId="77777777" w:rsidTr="00B01685">
        <w:trPr>
          <w:trHeight w:val="340"/>
          <w:jc w:val="center"/>
        </w:trPr>
        <w:tc>
          <w:tcPr>
            <w:tcW w:w="1980" w:type="dxa"/>
            <w:vMerge w:val="restart"/>
            <w:tcBorders>
              <w:left w:val="nil"/>
              <w:right w:val="nil"/>
            </w:tcBorders>
            <w:vAlign w:val="center"/>
          </w:tcPr>
          <w:p w14:paraId="14AB78FA" w14:textId="77777777" w:rsidR="004B3744" w:rsidRPr="004B3744" w:rsidRDefault="004B3744" w:rsidP="004B3744">
            <w:pPr>
              <w:jc w:val="center"/>
              <w:rPr>
                <w:rFonts w:cs="Times New Roman"/>
                <w:sz w:val="20"/>
                <w:szCs w:val="20"/>
              </w:rPr>
            </w:pPr>
            <w:r w:rsidRPr="004B3744">
              <w:rPr>
                <w:rFonts w:cs="Times New Roman"/>
                <w:sz w:val="20"/>
                <w:szCs w:val="20"/>
              </w:rPr>
              <w:t>Cantidad</w:t>
            </w:r>
          </w:p>
          <w:p w14:paraId="114CDC99" w14:textId="77777777" w:rsidR="004B3744" w:rsidRPr="004B3744" w:rsidRDefault="004B3744" w:rsidP="004B3744">
            <w:pPr>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4CB7A1E3" w14:textId="77777777" w:rsidR="004B3744" w:rsidRPr="004B3744" w:rsidRDefault="004B3744" w:rsidP="004B3744">
            <w:pPr>
              <w:jc w:val="center"/>
              <w:rPr>
                <w:rFonts w:cs="Times New Roman"/>
                <w:sz w:val="20"/>
                <w:szCs w:val="20"/>
              </w:rPr>
            </w:pPr>
            <w:r w:rsidRPr="004B3744">
              <w:rPr>
                <w:rFonts w:cs="Times New Roman"/>
                <w:sz w:val="20"/>
                <w:szCs w:val="20"/>
              </w:rPr>
              <w:t>Tipos de cita</w:t>
            </w:r>
          </w:p>
        </w:tc>
      </w:tr>
      <w:tr w:rsidR="004B3744" w:rsidRPr="004B3744" w14:paraId="7D1F37E1" w14:textId="77777777" w:rsidTr="00B01685">
        <w:trPr>
          <w:trHeight w:val="340"/>
          <w:jc w:val="center"/>
        </w:trPr>
        <w:tc>
          <w:tcPr>
            <w:tcW w:w="1980" w:type="dxa"/>
            <w:vMerge/>
            <w:tcBorders>
              <w:left w:val="nil"/>
              <w:bottom w:val="single" w:sz="4" w:space="0" w:color="auto"/>
              <w:right w:val="nil"/>
            </w:tcBorders>
            <w:vAlign w:val="center"/>
          </w:tcPr>
          <w:p w14:paraId="5EBE5E41" w14:textId="77777777" w:rsidR="004B3744" w:rsidRPr="004B3744" w:rsidRDefault="004B3744" w:rsidP="004B3744">
            <w:pPr>
              <w:jc w:val="center"/>
              <w:rPr>
                <w:rFonts w:cs="Times New Roman"/>
                <w:sz w:val="20"/>
                <w:szCs w:val="20"/>
              </w:rPr>
            </w:pPr>
          </w:p>
        </w:tc>
        <w:tc>
          <w:tcPr>
            <w:tcW w:w="3969" w:type="dxa"/>
            <w:tcBorders>
              <w:left w:val="nil"/>
              <w:bottom w:val="single" w:sz="4" w:space="0" w:color="auto"/>
              <w:right w:val="nil"/>
            </w:tcBorders>
            <w:vAlign w:val="center"/>
          </w:tcPr>
          <w:p w14:paraId="4832CD43" w14:textId="77777777" w:rsidR="004B3744" w:rsidRPr="004B3744" w:rsidRDefault="004B3744" w:rsidP="004B3744">
            <w:pPr>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fuera</w:t>
            </w:r>
            <w:r w:rsidRPr="004B3744">
              <w:rPr>
                <w:rFonts w:cs="Times New Roman"/>
                <w:sz w:val="20"/>
                <w:szCs w:val="20"/>
              </w:rPr>
              <w:t xml:space="preserve"> de paréntesis</w:t>
            </w:r>
          </w:p>
        </w:tc>
        <w:tc>
          <w:tcPr>
            <w:tcW w:w="3402" w:type="dxa"/>
            <w:tcBorders>
              <w:left w:val="nil"/>
              <w:bottom w:val="single" w:sz="4" w:space="0" w:color="auto"/>
              <w:right w:val="nil"/>
            </w:tcBorders>
            <w:vAlign w:val="center"/>
          </w:tcPr>
          <w:p w14:paraId="5FF96186" w14:textId="77777777" w:rsidR="004B3744" w:rsidRPr="004B3744" w:rsidRDefault="004B3744" w:rsidP="004B3744">
            <w:pPr>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fuera</w:t>
            </w:r>
            <w:r w:rsidRPr="004B3744">
              <w:rPr>
                <w:rFonts w:cs="Times New Roman"/>
                <w:sz w:val="20"/>
                <w:szCs w:val="20"/>
              </w:rPr>
              <w:t xml:space="preserve"> de paréntesis</w:t>
            </w:r>
          </w:p>
        </w:tc>
      </w:tr>
      <w:tr w:rsidR="004B3744" w:rsidRPr="004B3744" w14:paraId="305A930E" w14:textId="77777777" w:rsidTr="00B01685">
        <w:trPr>
          <w:trHeight w:val="340"/>
          <w:jc w:val="center"/>
        </w:trPr>
        <w:tc>
          <w:tcPr>
            <w:tcW w:w="1980" w:type="dxa"/>
            <w:tcBorders>
              <w:left w:val="nil"/>
              <w:bottom w:val="nil"/>
              <w:right w:val="nil"/>
            </w:tcBorders>
            <w:vAlign w:val="center"/>
          </w:tcPr>
          <w:p w14:paraId="31AFA9A7" w14:textId="77777777" w:rsidR="004B3744" w:rsidRPr="004B3744" w:rsidRDefault="004B3744" w:rsidP="004B3744">
            <w:pPr>
              <w:jc w:val="center"/>
              <w:rPr>
                <w:rFonts w:cs="Times New Roman"/>
                <w:sz w:val="20"/>
                <w:szCs w:val="20"/>
              </w:rPr>
            </w:pPr>
            <w:r w:rsidRPr="004B3744">
              <w:rPr>
                <w:rFonts w:cs="Times New Roman"/>
                <w:sz w:val="20"/>
                <w:szCs w:val="20"/>
              </w:rPr>
              <w:t>1 autor</w:t>
            </w:r>
          </w:p>
        </w:tc>
        <w:tc>
          <w:tcPr>
            <w:tcW w:w="3969" w:type="dxa"/>
            <w:tcBorders>
              <w:left w:val="nil"/>
              <w:bottom w:val="nil"/>
              <w:right w:val="nil"/>
            </w:tcBorders>
            <w:vAlign w:val="center"/>
          </w:tcPr>
          <w:p w14:paraId="3B0C2956"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c>
          <w:tcPr>
            <w:tcW w:w="3402" w:type="dxa"/>
            <w:tcBorders>
              <w:left w:val="nil"/>
              <w:bottom w:val="nil"/>
              <w:right w:val="nil"/>
            </w:tcBorders>
            <w:vAlign w:val="center"/>
          </w:tcPr>
          <w:p w14:paraId="5C9A8E86"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r>
      <w:tr w:rsidR="004B3744" w:rsidRPr="004B3744" w14:paraId="568F37DD" w14:textId="77777777" w:rsidTr="00B01685">
        <w:trPr>
          <w:trHeight w:val="340"/>
          <w:jc w:val="center"/>
        </w:trPr>
        <w:tc>
          <w:tcPr>
            <w:tcW w:w="1980" w:type="dxa"/>
            <w:tcBorders>
              <w:top w:val="nil"/>
              <w:left w:val="nil"/>
              <w:bottom w:val="nil"/>
              <w:right w:val="nil"/>
            </w:tcBorders>
            <w:vAlign w:val="center"/>
          </w:tcPr>
          <w:p w14:paraId="1DC85AE7" w14:textId="77777777" w:rsidR="004B3744" w:rsidRPr="004B3744" w:rsidRDefault="004B3744" w:rsidP="004B3744">
            <w:pPr>
              <w:jc w:val="center"/>
              <w:rPr>
                <w:rFonts w:cs="Times New Roman"/>
                <w:sz w:val="20"/>
                <w:szCs w:val="20"/>
              </w:rPr>
            </w:pPr>
            <w:r w:rsidRPr="004B3744">
              <w:rPr>
                <w:rFonts w:cs="Times New Roman"/>
                <w:sz w:val="20"/>
                <w:szCs w:val="20"/>
              </w:rPr>
              <w:t>2 autores</w:t>
            </w:r>
          </w:p>
        </w:tc>
        <w:tc>
          <w:tcPr>
            <w:tcW w:w="3969" w:type="dxa"/>
            <w:tcBorders>
              <w:top w:val="nil"/>
              <w:left w:val="nil"/>
              <w:bottom w:val="nil"/>
              <w:right w:val="nil"/>
            </w:tcBorders>
            <w:vAlign w:val="center"/>
          </w:tcPr>
          <w:p w14:paraId="2A540917" w14:textId="77777777" w:rsidR="004B3744" w:rsidRPr="004B3744" w:rsidRDefault="004B3744" w:rsidP="004B3744">
            <w:pPr>
              <w:jc w:val="center"/>
              <w:rPr>
                <w:rFonts w:cs="Times New Roman"/>
                <w:b/>
                <w:sz w:val="20"/>
                <w:szCs w:val="20"/>
              </w:rPr>
            </w:pPr>
            <w:r w:rsidRPr="004B3744">
              <w:rPr>
                <w:rFonts w:cs="Times New Roman"/>
                <w:sz w:val="20"/>
                <w:szCs w:val="20"/>
              </w:rPr>
              <w:t>Ramírez y Guzmán (2011)</w:t>
            </w:r>
          </w:p>
        </w:tc>
        <w:tc>
          <w:tcPr>
            <w:tcW w:w="3402" w:type="dxa"/>
            <w:tcBorders>
              <w:top w:val="nil"/>
              <w:left w:val="nil"/>
              <w:bottom w:val="nil"/>
              <w:right w:val="nil"/>
            </w:tcBorders>
            <w:vAlign w:val="center"/>
          </w:tcPr>
          <w:p w14:paraId="74ED8188" w14:textId="77777777" w:rsidR="004B3744" w:rsidRPr="004B3744" w:rsidRDefault="004B3744" w:rsidP="004B3744">
            <w:pPr>
              <w:jc w:val="center"/>
              <w:rPr>
                <w:rFonts w:cs="Times New Roman"/>
                <w:b/>
                <w:sz w:val="20"/>
                <w:szCs w:val="20"/>
              </w:rPr>
            </w:pPr>
            <w:r w:rsidRPr="004B3744">
              <w:rPr>
                <w:rFonts w:cs="Times New Roman"/>
                <w:sz w:val="20"/>
                <w:szCs w:val="20"/>
              </w:rPr>
              <w:t>Ramírez y Guzmán (2011)</w:t>
            </w:r>
          </w:p>
        </w:tc>
      </w:tr>
      <w:tr w:rsidR="004B3744" w:rsidRPr="004B3744" w14:paraId="5DB7C90D" w14:textId="77777777" w:rsidTr="00B01685">
        <w:trPr>
          <w:trHeight w:val="340"/>
          <w:jc w:val="center"/>
        </w:trPr>
        <w:tc>
          <w:tcPr>
            <w:tcW w:w="1980" w:type="dxa"/>
            <w:tcBorders>
              <w:top w:val="nil"/>
              <w:left w:val="nil"/>
              <w:bottom w:val="nil"/>
              <w:right w:val="nil"/>
            </w:tcBorders>
            <w:vAlign w:val="center"/>
          </w:tcPr>
          <w:p w14:paraId="4F5F040F" w14:textId="77777777" w:rsidR="004B3744" w:rsidRPr="004B3744" w:rsidRDefault="004B3744" w:rsidP="004B3744">
            <w:pPr>
              <w:jc w:val="center"/>
              <w:rPr>
                <w:rFonts w:cs="Times New Roman"/>
                <w:sz w:val="20"/>
                <w:szCs w:val="20"/>
              </w:rPr>
            </w:pPr>
            <w:r w:rsidRPr="004B3744">
              <w:rPr>
                <w:rFonts w:cs="Times New Roman"/>
                <w:sz w:val="20"/>
                <w:szCs w:val="20"/>
              </w:rPr>
              <w:t>3 autores</w:t>
            </w:r>
          </w:p>
        </w:tc>
        <w:tc>
          <w:tcPr>
            <w:tcW w:w="3969" w:type="dxa"/>
            <w:tcBorders>
              <w:top w:val="nil"/>
              <w:left w:val="nil"/>
              <w:bottom w:val="nil"/>
              <w:right w:val="nil"/>
            </w:tcBorders>
            <w:vAlign w:val="center"/>
          </w:tcPr>
          <w:p w14:paraId="0B2B8713" w14:textId="77777777" w:rsidR="004B3744" w:rsidRPr="004B3744" w:rsidRDefault="004B3744" w:rsidP="004B3744">
            <w:pPr>
              <w:jc w:val="center"/>
              <w:rPr>
                <w:rFonts w:cs="Times New Roman"/>
                <w:b/>
                <w:sz w:val="20"/>
                <w:szCs w:val="20"/>
              </w:rPr>
            </w:pPr>
            <w:r w:rsidRPr="004B3744">
              <w:rPr>
                <w:rFonts w:cs="Times New Roman"/>
                <w:sz w:val="20"/>
                <w:szCs w:val="20"/>
              </w:rPr>
              <w:t>Flores, Ostrosky y Lozano (2012)</w:t>
            </w:r>
          </w:p>
        </w:tc>
        <w:tc>
          <w:tcPr>
            <w:tcW w:w="3402" w:type="dxa"/>
            <w:tcBorders>
              <w:top w:val="nil"/>
              <w:left w:val="nil"/>
              <w:bottom w:val="nil"/>
              <w:right w:val="nil"/>
            </w:tcBorders>
            <w:vAlign w:val="center"/>
          </w:tcPr>
          <w:p w14:paraId="1FE98C4A" w14:textId="77777777" w:rsidR="004B3744" w:rsidRPr="004B3744" w:rsidRDefault="004B3744" w:rsidP="004B3744">
            <w:pPr>
              <w:jc w:val="center"/>
              <w:rPr>
                <w:rFonts w:cs="Times New Roman"/>
                <w:b/>
                <w:sz w:val="20"/>
                <w:szCs w:val="20"/>
              </w:rPr>
            </w:pPr>
            <w:r w:rsidRPr="004B3744">
              <w:rPr>
                <w:rFonts w:cs="Times New Roman"/>
                <w:sz w:val="20"/>
                <w:szCs w:val="20"/>
              </w:rPr>
              <w:t>Flores et al. (2012)</w:t>
            </w:r>
          </w:p>
        </w:tc>
      </w:tr>
      <w:tr w:rsidR="004B3744" w:rsidRPr="004B3744" w14:paraId="1D97A7A8" w14:textId="77777777" w:rsidTr="00B01685">
        <w:trPr>
          <w:trHeight w:val="340"/>
          <w:jc w:val="center"/>
        </w:trPr>
        <w:tc>
          <w:tcPr>
            <w:tcW w:w="1980" w:type="dxa"/>
            <w:tcBorders>
              <w:top w:val="nil"/>
              <w:left w:val="nil"/>
              <w:bottom w:val="nil"/>
              <w:right w:val="nil"/>
            </w:tcBorders>
            <w:vAlign w:val="center"/>
          </w:tcPr>
          <w:p w14:paraId="6EA8CD37" w14:textId="77777777" w:rsidR="004B3744" w:rsidRPr="004B3744" w:rsidRDefault="004B3744" w:rsidP="004B3744">
            <w:pPr>
              <w:jc w:val="center"/>
              <w:rPr>
                <w:rFonts w:cs="Times New Roman"/>
                <w:sz w:val="20"/>
                <w:szCs w:val="20"/>
              </w:rPr>
            </w:pPr>
            <w:r w:rsidRPr="004B3744">
              <w:rPr>
                <w:rFonts w:cs="Times New Roman"/>
                <w:sz w:val="20"/>
                <w:szCs w:val="20"/>
              </w:rPr>
              <w:t>4 autores</w:t>
            </w:r>
          </w:p>
        </w:tc>
        <w:tc>
          <w:tcPr>
            <w:tcW w:w="3969" w:type="dxa"/>
            <w:tcBorders>
              <w:top w:val="nil"/>
              <w:left w:val="nil"/>
              <w:bottom w:val="nil"/>
              <w:right w:val="nil"/>
            </w:tcBorders>
            <w:vAlign w:val="center"/>
          </w:tcPr>
          <w:p w14:paraId="5CD59A7C" w14:textId="77777777" w:rsidR="004B3744" w:rsidRPr="004B3744" w:rsidRDefault="004B3744" w:rsidP="004B3744">
            <w:pPr>
              <w:jc w:val="center"/>
              <w:rPr>
                <w:rFonts w:cs="Times New Roman"/>
                <w:sz w:val="20"/>
                <w:szCs w:val="20"/>
              </w:rPr>
            </w:pPr>
            <w:r w:rsidRPr="004B3744">
              <w:rPr>
                <w:rFonts w:cs="Times New Roman"/>
                <w:sz w:val="20"/>
                <w:szCs w:val="20"/>
              </w:rPr>
              <w:t>Burke, Burke, Rae y Reiger (1991)</w:t>
            </w:r>
          </w:p>
        </w:tc>
        <w:tc>
          <w:tcPr>
            <w:tcW w:w="3402" w:type="dxa"/>
            <w:tcBorders>
              <w:top w:val="nil"/>
              <w:left w:val="nil"/>
              <w:bottom w:val="nil"/>
              <w:right w:val="nil"/>
            </w:tcBorders>
            <w:vAlign w:val="center"/>
          </w:tcPr>
          <w:p w14:paraId="09946948" w14:textId="77777777" w:rsidR="004B3744" w:rsidRPr="004B3744" w:rsidRDefault="004B3744" w:rsidP="004B3744">
            <w:pPr>
              <w:jc w:val="center"/>
              <w:rPr>
                <w:rFonts w:cs="Times New Roman"/>
                <w:b/>
                <w:sz w:val="20"/>
                <w:szCs w:val="20"/>
              </w:rPr>
            </w:pPr>
            <w:r w:rsidRPr="004B3744">
              <w:rPr>
                <w:rFonts w:cs="Times New Roman"/>
                <w:sz w:val="20"/>
                <w:szCs w:val="20"/>
              </w:rPr>
              <w:t>Burke et al. (1991)</w:t>
            </w:r>
          </w:p>
        </w:tc>
      </w:tr>
      <w:tr w:rsidR="004B3744" w:rsidRPr="004B3744" w14:paraId="5CE7A0AD" w14:textId="77777777" w:rsidTr="00B01685">
        <w:trPr>
          <w:trHeight w:val="340"/>
          <w:jc w:val="center"/>
        </w:trPr>
        <w:tc>
          <w:tcPr>
            <w:tcW w:w="1980" w:type="dxa"/>
            <w:tcBorders>
              <w:top w:val="nil"/>
              <w:left w:val="nil"/>
              <w:bottom w:val="nil"/>
              <w:right w:val="nil"/>
            </w:tcBorders>
            <w:vAlign w:val="center"/>
          </w:tcPr>
          <w:p w14:paraId="5E0789DB" w14:textId="77777777" w:rsidR="004B3744" w:rsidRPr="004B3744" w:rsidRDefault="004B3744" w:rsidP="004B3744">
            <w:pPr>
              <w:jc w:val="center"/>
              <w:rPr>
                <w:rFonts w:cs="Times New Roman"/>
                <w:sz w:val="20"/>
                <w:szCs w:val="20"/>
              </w:rPr>
            </w:pPr>
            <w:r w:rsidRPr="004B3744">
              <w:rPr>
                <w:rFonts w:cs="Times New Roman"/>
                <w:sz w:val="20"/>
                <w:szCs w:val="20"/>
              </w:rPr>
              <w:t>5 autores</w:t>
            </w:r>
          </w:p>
        </w:tc>
        <w:tc>
          <w:tcPr>
            <w:tcW w:w="3969" w:type="dxa"/>
            <w:tcBorders>
              <w:top w:val="nil"/>
              <w:left w:val="nil"/>
              <w:bottom w:val="nil"/>
              <w:right w:val="nil"/>
            </w:tcBorders>
            <w:vAlign w:val="center"/>
          </w:tcPr>
          <w:p w14:paraId="62408EBE" w14:textId="77777777" w:rsidR="004B3744" w:rsidRPr="004B3744" w:rsidRDefault="004B3744" w:rsidP="004B3744">
            <w:pPr>
              <w:jc w:val="center"/>
              <w:rPr>
                <w:rFonts w:cs="Times New Roman"/>
                <w:sz w:val="20"/>
                <w:szCs w:val="20"/>
              </w:rPr>
            </w:pPr>
            <w:r w:rsidRPr="004B3744">
              <w:rPr>
                <w:rFonts w:cs="Times New Roman"/>
                <w:sz w:val="20"/>
                <w:szCs w:val="20"/>
              </w:rPr>
              <w:t>González, Rosell, Piedra, Leal y Marín (2006)</w:t>
            </w:r>
          </w:p>
        </w:tc>
        <w:tc>
          <w:tcPr>
            <w:tcW w:w="3402" w:type="dxa"/>
            <w:tcBorders>
              <w:top w:val="nil"/>
              <w:left w:val="nil"/>
              <w:bottom w:val="nil"/>
              <w:right w:val="nil"/>
            </w:tcBorders>
            <w:vAlign w:val="center"/>
          </w:tcPr>
          <w:p w14:paraId="61B0F659" w14:textId="77777777" w:rsidR="004B3744" w:rsidRPr="004B3744" w:rsidRDefault="004B3744" w:rsidP="004B3744">
            <w:pPr>
              <w:jc w:val="center"/>
              <w:rPr>
                <w:rFonts w:cs="Times New Roman"/>
                <w:b/>
                <w:sz w:val="20"/>
                <w:szCs w:val="20"/>
              </w:rPr>
            </w:pPr>
            <w:r w:rsidRPr="004B3744">
              <w:rPr>
                <w:rFonts w:cs="Times New Roman"/>
                <w:sz w:val="20"/>
                <w:szCs w:val="20"/>
              </w:rPr>
              <w:t>González et al. (2006)</w:t>
            </w:r>
          </w:p>
        </w:tc>
      </w:tr>
      <w:tr w:rsidR="004B3744" w:rsidRPr="004B3744" w14:paraId="0442E0C4" w14:textId="77777777" w:rsidTr="00B01685">
        <w:trPr>
          <w:trHeight w:val="340"/>
          <w:jc w:val="center"/>
        </w:trPr>
        <w:tc>
          <w:tcPr>
            <w:tcW w:w="1980" w:type="dxa"/>
            <w:tcBorders>
              <w:top w:val="nil"/>
              <w:left w:val="nil"/>
              <w:bottom w:val="nil"/>
              <w:right w:val="nil"/>
            </w:tcBorders>
            <w:vAlign w:val="center"/>
          </w:tcPr>
          <w:p w14:paraId="3D0BFFB7" w14:textId="77777777" w:rsidR="004B3744" w:rsidRPr="004B3744" w:rsidRDefault="004B3744" w:rsidP="004B3744">
            <w:pPr>
              <w:jc w:val="center"/>
              <w:rPr>
                <w:rFonts w:cs="Times New Roman"/>
                <w:sz w:val="20"/>
                <w:szCs w:val="20"/>
              </w:rPr>
            </w:pPr>
            <w:r w:rsidRPr="004B3744">
              <w:rPr>
                <w:rFonts w:cs="Times New Roman"/>
                <w:sz w:val="20"/>
                <w:szCs w:val="20"/>
              </w:rPr>
              <w:t>6 o más autores</w:t>
            </w:r>
          </w:p>
        </w:tc>
        <w:tc>
          <w:tcPr>
            <w:tcW w:w="3969" w:type="dxa"/>
            <w:tcBorders>
              <w:top w:val="nil"/>
              <w:left w:val="nil"/>
              <w:bottom w:val="nil"/>
              <w:right w:val="nil"/>
            </w:tcBorders>
            <w:vAlign w:val="center"/>
          </w:tcPr>
          <w:p w14:paraId="105DD46B" w14:textId="77777777" w:rsidR="004B3744" w:rsidRPr="004B3744" w:rsidRDefault="004B3744" w:rsidP="004B3744">
            <w:pPr>
              <w:jc w:val="center"/>
              <w:rPr>
                <w:rFonts w:cs="Times New Roman"/>
                <w:sz w:val="20"/>
                <w:szCs w:val="20"/>
              </w:rPr>
            </w:pPr>
            <w:r w:rsidRPr="004B3744">
              <w:rPr>
                <w:rFonts w:cs="Times New Roman"/>
                <w:sz w:val="20"/>
                <w:szCs w:val="20"/>
              </w:rPr>
              <w:t>Cabrera et al. (2007)</w:t>
            </w:r>
          </w:p>
        </w:tc>
        <w:tc>
          <w:tcPr>
            <w:tcW w:w="3402" w:type="dxa"/>
            <w:tcBorders>
              <w:top w:val="nil"/>
              <w:left w:val="nil"/>
              <w:bottom w:val="nil"/>
              <w:right w:val="nil"/>
            </w:tcBorders>
            <w:vAlign w:val="center"/>
          </w:tcPr>
          <w:p w14:paraId="7AAAC48A" w14:textId="77777777" w:rsidR="004B3744" w:rsidRPr="004B3744" w:rsidRDefault="004B3744" w:rsidP="004B3744">
            <w:pPr>
              <w:jc w:val="center"/>
              <w:rPr>
                <w:rFonts w:cs="Times New Roman"/>
                <w:b/>
                <w:sz w:val="20"/>
                <w:szCs w:val="20"/>
              </w:rPr>
            </w:pPr>
            <w:r w:rsidRPr="004B3744">
              <w:rPr>
                <w:rFonts w:cs="Times New Roman"/>
                <w:sz w:val="20"/>
                <w:szCs w:val="20"/>
              </w:rPr>
              <w:t>Cabrera et al. (2007)</w:t>
            </w:r>
          </w:p>
        </w:tc>
      </w:tr>
      <w:tr w:rsidR="004B3744" w:rsidRPr="004B3744" w14:paraId="0526A692" w14:textId="77777777" w:rsidTr="00B01685">
        <w:trPr>
          <w:trHeight w:val="340"/>
          <w:jc w:val="center"/>
        </w:trPr>
        <w:tc>
          <w:tcPr>
            <w:tcW w:w="1980" w:type="dxa"/>
            <w:tcBorders>
              <w:top w:val="nil"/>
              <w:left w:val="nil"/>
              <w:bottom w:val="nil"/>
              <w:right w:val="nil"/>
            </w:tcBorders>
            <w:vAlign w:val="center"/>
          </w:tcPr>
          <w:p w14:paraId="14B571C8" w14:textId="77777777" w:rsidR="004B3744" w:rsidRPr="004B3744" w:rsidRDefault="004B3744" w:rsidP="004B3744">
            <w:pPr>
              <w:jc w:val="center"/>
              <w:rPr>
                <w:rFonts w:cs="Times New Roman"/>
                <w:sz w:val="20"/>
                <w:szCs w:val="20"/>
              </w:rPr>
            </w:pPr>
            <w:r w:rsidRPr="004B3744">
              <w:rPr>
                <w:rFonts w:cs="Times New Roman"/>
                <w:sz w:val="20"/>
                <w:szCs w:val="20"/>
              </w:rPr>
              <w:t>Corporativo con sigla</w:t>
            </w:r>
          </w:p>
        </w:tc>
        <w:tc>
          <w:tcPr>
            <w:tcW w:w="3969" w:type="dxa"/>
            <w:tcBorders>
              <w:top w:val="nil"/>
              <w:left w:val="nil"/>
              <w:bottom w:val="nil"/>
              <w:right w:val="nil"/>
            </w:tcBorders>
            <w:vAlign w:val="center"/>
          </w:tcPr>
          <w:p w14:paraId="0FDAD070" w14:textId="77777777" w:rsidR="004B3744" w:rsidRPr="004B3744" w:rsidRDefault="004B3744" w:rsidP="004B3744">
            <w:pPr>
              <w:jc w:val="center"/>
              <w:rPr>
                <w:rFonts w:cs="Times New Roman"/>
                <w:b/>
                <w:sz w:val="20"/>
                <w:szCs w:val="20"/>
              </w:rPr>
            </w:pPr>
            <w:r w:rsidRPr="004B3744">
              <w:rPr>
                <w:rFonts w:cs="Times New Roman"/>
                <w:sz w:val="20"/>
                <w:szCs w:val="20"/>
              </w:rPr>
              <w:t>International Business Machine (IBM, 2013)</w:t>
            </w:r>
          </w:p>
        </w:tc>
        <w:tc>
          <w:tcPr>
            <w:tcW w:w="3402" w:type="dxa"/>
            <w:tcBorders>
              <w:top w:val="nil"/>
              <w:left w:val="nil"/>
              <w:bottom w:val="nil"/>
              <w:right w:val="nil"/>
            </w:tcBorders>
            <w:vAlign w:val="center"/>
          </w:tcPr>
          <w:p w14:paraId="587B16CD" w14:textId="77777777" w:rsidR="004B3744" w:rsidRPr="004B3744" w:rsidRDefault="004B3744" w:rsidP="004B3744">
            <w:pPr>
              <w:jc w:val="center"/>
              <w:rPr>
                <w:rFonts w:cs="Times New Roman"/>
                <w:b/>
                <w:sz w:val="20"/>
                <w:szCs w:val="20"/>
              </w:rPr>
            </w:pPr>
            <w:r w:rsidRPr="004B3744">
              <w:rPr>
                <w:rFonts w:cs="Times New Roman"/>
                <w:sz w:val="20"/>
                <w:szCs w:val="20"/>
              </w:rPr>
              <w:t>IBM (2013)</w:t>
            </w:r>
          </w:p>
        </w:tc>
      </w:tr>
      <w:tr w:rsidR="004B3744" w:rsidRPr="004B3744" w14:paraId="3B7A2C9A" w14:textId="77777777" w:rsidTr="00B01685">
        <w:trPr>
          <w:trHeight w:val="340"/>
          <w:jc w:val="center"/>
        </w:trPr>
        <w:tc>
          <w:tcPr>
            <w:tcW w:w="1980" w:type="dxa"/>
            <w:tcBorders>
              <w:top w:val="nil"/>
              <w:left w:val="nil"/>
              <w:right w:val="nil"/>
            </w:tcBorders>
            <w:vAlign w:val="center"/>
          </w:tcPr>
          <w:p w14:paraId="36D0D853" w14:textId="77777777" w:rsidR="004B3744" w:rsidRPr="004B3744" w:rsidRDefault="004B3744" w:rsidP="004B3744">
            <w:pPr>
              <w:jc w:val="center"/>
              <w:rPr>
                <w:rFonts w:cs="Times New Roman"/>
                <w:sz w:val="20"/>
                <w:szCs w:val="20"/>
              </w:rPr>
            </w:pPr>
            <w:r w:rsidRPr="004B3744">
              <w:rPr>
                <w:rFonts w:cs="Times New Roman"/>
                <w:sz w:val="20"/>
                <w:szCs w:val="20"/>
              </w:rPr>
              <w:t>Corporativo sin sigla</w:t>
            </w:r>
          </w:p>
        </w:tc>
        <w:tc>
          <w:tcPr>
            <w:tcW w:w="3969" w:type="dxa"/>
            <w:tcBorders>
              <w:top w:val="nil"/>
              <w:left w:val="nil"/>
              <w:right w:val="nil"/>
            </w:tcBorders>
            <w:vAlign w:val="center"/>
          </w:tcPr>
          <w:p w14:paraId="0507C538"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c>
          <w:tcPr>
            <w:tcW w:w="3402" w:type="dxa"/>
            <w:tcBorders>
              <w:top w:val="nil"/>
              <w:left w:val="nil"/>
              <w:right w:val="nil"/>
            </w:tcBorders>
            <w:vAlign w:val="center"/>
          </w:tcPr>
          <w:p w14:paraId="16259963"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r>
    </w:tbl>
    <w:p w14:paraId="590DEE47" w14:textId="0575ADF3" w:rsidR="004B3744" w:rsidRPr="004B3744" w:rsidRDefault="004B3744" w:rsidP="004B3744">
      <w:pPr>
        <w:spacing w:before="120" w:after="120" w:line="240" w:lineRule="auto"/>
        <w:rPr>
          <w:rFonts w:cs="Times New Roman"/>
          <w:sz w:val="20"/>
          <w:szCs w:val="20"/>
        </w:rPr>
      </w:pPr>
      <w:commentRangeStart w:id="55"/>
      <w:r w:rsidRPr="007F16AA">
        <w:rPr>
          <w:rFonts w:cs="Times New Roman"/>
          <w:i/>
          <w:sz w:val="20"/>
          <w:szCs w:val="20"/>
        </w:rPr>
        <w:t>Nota</w:t>
      </w:r>
      <w:r w:rsidRPr="00CB4CB5">
        <w:rPr>
          <w:rFonts w:cs="Times New Roman"/>
          <w:b/>
          <w:sz w:val="20"/>
          <w:szCs w:val="20"/>
        </w:rPr>
        <w:t>:</w:t>
      </w:r>
      <w:r w:rsidRPr="004B3744">
        <w:rPr>
          <w:rFonts w:cs="Times New Roman"/>
          <w:sz w:val="20"/>
          <w:szCs w:val="20"/>
        </w:rPr>
        <w:t xml:space="preserve"> </w:t>
      </w:r>
      <w:commentRangeEnd w:id="55"/>
      <w:r w:rsidR="00B226DE">
        <w:rPr>
          <w:rStyle w:val="Refdecomentario"/>
        </w:rPr>
        <w:commentReference w:id="55"/>
      </w:r>
      <w:r w:rsidRPr="004B3744">
        <w:rPr>
          <w:rFonts w:cs="Times New Roman"/>
          <w:sz w:val="20"/>
          <w:szCs w:val="20"/>
        </w:rPr>
        <w:t>Adaptación de estilos básicos de citación (American Psychological Association, 2010)</w:t>
      </w:r>
      <w:r w:rsidR="001A731E">
        <w:rPr>
          <w:rFonts w:cs="Times New Roman"/>
          <w:sz w:val="20"/>
          <w:szCs w:val="20"/>
        </w:rPr>
        <w:t>.</w:t>
      </w:r>
    </w:p>
    <w:p w14:paraId="067B0DF0" w14:textId="77777777" w:rsidR="004B3744" w:rsidRDefault="004B3744" w:rsidP="004B3744">
      <w:pPr>
        <w:spacing w:line="240" w:lineRule="auto"/>
        <w:rPr>
          <w:rFonts w:cs="Times New Roman"/>
          <w:sz w:val="20"/>
          <w:szCs w:val="20"/>
        </w:rPr>
      </w:pPr>
    </w:p>
    <w:p w14:paraId="502C9935" w14:textId="77777777" w:rsidR="004B3744" w:rsidRPr="004B3744" w:rsidRDefault="004B3744" w:rsidP="004B3744">
      <w:pPr>
        <w:spacing w:line="240" w:lineRule="auto"/>
        <w:rPr>
          <w:rFonts w:cs="Times New Roman"/>
          <w:sz w:val="20"/>
          <w:szCs w:val="20"/>
        </w:rPr>
      </w:pPr>
    </w:p>
    <w:p w14:paraId="39D25221" w14:textId="60FF202C" w:rsidR="004B3744" w:rsidRPr="007F16AA" w:rsidRDefault="004B3744" w:rsidP="00415100">
      <w:pPr>
        <w:spacing w:after="120" w:line="240" w:lineRule="auto"/>
        <w:rPr>
          <w:rFonts w:cs="Times New Roman"/>
          <w:szCs w:val="24"/>
        </w:rPr>
      </w:pPr>
      <w:commentRangeStart w:id="56"/>
      <w:r w:rsidRPr="007F16AA">
        <w:rPr>
          <w:rFonts w:cs="Times New Roman"/>
          <w:szCs w:val="24"/>
        </w:rPr>
        <w:t xml:space="preserve">Tabla 2. </w:t>
      </w:r>
      <w:commentRangeEnd w:id="56"/>
      <w:r w:rsidR="00B226DE">
        <w:rPr>
          <w:rStyle w:val="Refdecomentario"/>
        </w:rPr>
        <w:commentReference w:id="56"/>
      </w:r>
      <w:r w:rsidR="00012945" w:rsidRPr="001A731E">
        <w:rPr>
          <w:rFonts w:cs="Times New Roman"/>
          <w:i/>
          <w:szCs w:val="24"/>
        </w:rPr>
        <w:t>C</w:t>
      </w:r>
      <w:r w:rsidRPr="001A731E">
        <w:rPr>
          <w:rFonts w:cs="Times New Roman"/>
          <w:i/>
          <w:szCs w:val="24"/>
        </w:rPr>
        <w:t>ita paráfrasis o no textual, dentro de paréntesis</w:t>
      </w:r>
    </w:p>
    <w:tbl>
      <w:tblPr>
        <w:tblStyle w:val="Tablaconcuadrcula"/>
        <w:tblW w:w="9351" w:type="dxa"/>
        <w:jc w:val="center"/>
        <w:tblLook w:val="04A0" w:firstRow="1" w:lastRow="0" w:firstColumn="1" w:lastColumn="0" w:noHBand="0" w:noVBand="1"/>
      </w:tblPr>
      <w:tblGrid>
        <w:gridCol w:w="1980"/>
        <w:gridCol w:w="4116"/>
        <w:gridCol w:w="3255"/>
      </w:tblGrid>
      <w:tr w:rsidR="004B3744" w:rsidRPr="004B3744" w14:paraId="266C364B" w14:textId="77777777" w:rsidTr="00B01685">
        <w:trPr>
          <w:trHeight w:val="340"/>
          <w:jc w:val="center"/>
        </w:trPr>
        <w:tc>
          <w:tcPr>
            <w:tcW w:w="1980" w:type="dxa"/>
            <w:vMerge w:val="restart"/>
            <w:tcBorders>
              <w:left w:val="nil"/>
              <w:right w:val="nil"/>
            </w:tcBorders>
            <w:vAlign w:val="center"/>
          </w:tcPr>
          <w:p w14:paraId="54A5A0B1" w14:textId="77777777" w:rsidR="004B3744" w:rsidRPr="004B3744" w:rsidRDefault="004B3744" w:rsidP="004B3744">
            <w:pPr>
              <w:jc w:val="center"/>
              <w:rPr>
                <w:rFonts w:cs="Times New Roman"/>
                <w:sz w:val="20"/>
                <w:szCs w:val="20"/>
              </w:rPr>
            </w:pPr>
            <w:r w:rsidRPr="004B3744">
              <w:rPr>
                <w:rFonts w:cs="Times New Roman"/>
                <w:sz w:val="20"/>
                <w:szCs w:val="20"/>
              </w:rPr>
              <w:t>Cantidad</w:t>
            </w:r>
          </w:p>
          <w:p w14:paraId="711284EF" w14:textId="77777777" w:rsidR="004B3744" w:rsidRPr="004B3744" w:rsidRDefault="004B3744" w:rsidP="004B3744">
            <w:pPr>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6E82AE78" w14:textId="77777777" w:rsidR="004B3744" w:rsidRPr="004B3744" w:rsidRDefault="004B3744" w:rsidP="004B3744">
            <w:pPr>
              <w:jc w:val="center"/>
              <w:rPr>
                <w:rFonts w:cs="Times New Roman"/>
                <w:sz w:val="20"/>
                <w:szCs w:val="20"/>
              </w:rPr>
            </w:pPr>
            <w:r w:rsidRPr="004B3744">
              <w:rPr>
                <w:rFonts w:cs="Times New Roman"/>
                <w:sz w:val="20"/>
                <w:szCs w:val="20"/>
              </w:rPr>
              <w:t>Tipos de cita</w:t>
            </w:r>
          </w:p>
        </w:tc>
      </w:tr>
      <w:tr w:rsidR="004B3744" w:rsidRPr="004B3744" w14:paraId="5730D496" w14:textId="77777777" w:rsidTr="00B01685">
        <w:trPr>
          <w:trHeight w:val="340"/>
          <w:jc w:val="center"/>
        </w:trPr>
        <w:tc>
          <w:tcPr>
            <w:tcW w:w="1980" w:type="dxa"/>
            <w:vMerge/>
            <w:tcBorders>
              <w:left w:val="nil"/>
              <w:bottom w:val="single" w:sz="4" w:space="0" w:color="auto"/>
              <w:right w:val="nil"/>
            </w:tcBorders>
            <w:vAlign w:val="center"/>
          </w:tcPr>
          <w:p w14:paraId="206BA919" w14:textId="77777777" w:rsidR="004B3744" w:rsidRPr="004B3744" w:rsidRDefault="004B3744" w:rsidP="004B3744">
            <w:pPr>
              <w:jc w:val="center"/>
              <w:rPr>
                <w:rFonts w:cs="Times New Roman"/>
                <w:sz w:val="20"/>
                <w:szCs w:val="20"/>
              </w:rPr>
            </w:pPr>
          </w:p>
        </w:tc>
        <w:tc>
          <w:tcPr>
            <w:tcW w:w="4116" w:type="dxa"/>
            <w:tcBorders>
              <w:left w:val="nil"/>
              <w:bottom w:val="single" w:sz="4" w:space="0" w:color="auto"/>
              <w:right w:val="nil"/>
            </w:tcBorders>
            <w:vAlign w:val="center"/>
          </w:tcPr>
          <w:p w14:paraId="5D42F35B" w14:textId="77777777" w:rsidR="004B3744" w:rsidRPr="004B3744" w:rsidRDefault="004B3744" w:rsidP="004B3744">
            <w:pPr>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dentro</w:t>
            </w:r>
            <w:r w:rsidRPr="004B3744">
              <w:rPr>
                <w:rFonts w:cs="Times New Roman"/>
                <w:sz w:val="20"/>
                <w:szCs w:val="20"/>
              </w:rPr>
              <w:t xml:space="preserve"> de paréntesis</w:t>
            </w:r>
          </w:p>
        </w:tc>
        <w:tc>
          <w:tcPr>
            <w:tcW w:w="3255" w:type="dxa"/>
            <w:tcBorders>
              <w:left w:val="nil"/>
              <w:bottom w:val="single" w:sz="4" w:space="0" w:color="auto"/>
              <w:right w:val="nil"/>
            </w:tcBorders>
            <w:vAlign w:val="center"/>
          </w:tcPr>
          <w:p w14:paraId="6C7ECAA4" w14:textId="77777777" w:rsidR="004B3744" w:rsidRPr="004B3744" w:rsidRDefault="004B3744" w:rsidP="004B3744">
            <w:pPr>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dentro</w:t>
            </w:r>
            <w:r w:rsidRPr="004B3744">
              <w:rPr>
                <w:rFonts w:cs="Times New Roman"/>
                <w:sz w:val="20"/>
                <w:szCs w:val="20"/>
              </w:rPr>
              <w:t xml:space="preserve"> de paréntesis</w:t>
            </w:r>
          </w:p>
        </w:tc>
      </w:tr>
      <w:tr w:rsidR="004B3744" w:rsidRPr="004B3744" w14:paraId="66DBBE83" w14:textId="77777777" w:rsidTr="00B01685">
        <w:trPr>
          <w:trHeight w:val="340"/>
          <w:jc w:val="center"/>
        </w:trPr>
        <w:tc>
          <w:tcPr>
            <w:tcW w:w="1980" w:type="dxa"/>
            <w:tcBorders>
              <w:left w:val="nil"/>
              <w:bottom w:val="nil"/>
              <w:right w:val="nil"/>
            </w:tcBorders>
            <w:vAlign w:val="center"/>
          </w:tcPr>
          <w:p w14:paraId="075864A0" w14:textId="77777777" w:rsidR="004B3744" w:rsidRPr="004B3744" w:rsidRDefault="004B3744" w:rsidP="004B3744">
            <w:pPr>
              <w:jc w:val="center"/>
              <w:rPr>
                <w:rFonts w:cs="Times New Roman"/>
                <w:sz w:val="20"/>
                <w:szCs w:val="20"/>
              </w:rPr>
            </w:pPr>
            <w:r w:rsidRPr="004B3744">
              <w:rPr>
                <w:rFonts w:cs="Times New Roman"/>
                <w:sz w:val="20"/>
                <w:szCs w:val="20"/>
              </w:rPr>
              <w:t>1 autor</w:t>
            </w:r>
          </w:p>
        </w:tc>
        <w:tc>
          <w:tcPr>
            <w:tcW w:w="4116" w:type="dxa"/>
            <w:tcBorders>
              <w:left w:val="nil"/>
              <w:bottom w:val="nil"/>
              <w:right w:val="nil"/>
            </w:tcBorders>
            <w:vAlign w:val="center"/>
          </w:tcPr>
          <w:p w14:paraId="6518F157"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c>
          <w:tcPr>
            <w:tcW w:w="3255" w:type="dxa"/>
            <w:tcBorders>
              <w:left w:val="nil"/>
              <w:bottom w:val="nil"/>
              <w:right w:val="nil"/>
            </w:tcBorders>
            <w:vAlign w:val="center"/>
          </w:tcPr>
          <w:p w14:paraId="08EF7EAF"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r>
      <w:tr w:rsidR="004B3744" w:rsidRPr="004B3744" w14:paraId="14FC6EC5" w14:textId="77777777" w:rsidTr="00B01685">
        <w:trPr>
          <w:trHeight w:val="340"/>
          <w:jc w:val="center"/>
        </w:trPr>
        <w:tc>
          <w:tcPr>
            <w:tcW w:w="1980" w:type="dxa"/>
            <w:tcBorders>
              <w:top w:val="nil"/>
              <w:left w:val="nil"/>
              <w:bottom w:val="nil"/>
              <w:right w:val="nil"/>
            </w:tcBorders>
            <w:vAlign w:val="center"/>
          </w:tcPr>
          <w:p w14:paraId="1728979C" w14:textId="77777777" w:rsidR="004B3744" w:rsidRPr="004B3744" w:rsidRDefault="004B3744" w:rsidP="004B3744">
            <w:pPr>
              <w:jc w:val="center"/>
              <w:rPr>
                <w:rFonts w:cs="Times New Roman"/>
                <w:sz w:val="20"/>
                <w:szCs w:val="20"/>
              </w:rPr>
            </w:pPr>
            <w:r w:rsidRPr="004B3744">
              <w:rPr>
                <w:rFonts w:cs="Times New Roman"/>
                <w:sz w:val="20"/>
                <w:szCs w:val="20"/>
              </w:rPr>
              <w:t>2 autores</w:t>
            </w:r>
          </w:p>
        </w:tc>
        <w:tc>
          <w:tcPr>
            <w:tcW w:w="4116" w:type="dxa"/>
            <w:tcBorders>
              <w:top w:val="nil"/>
              <w:left w:val="nil"/>
              <w:bottom w:val="nil"/>
              <w:right w:val="nil"/>
            </w:tcBorders>
            <w:vAlign w:val="center"/>
          </w:tcPr>
          <w:p w14:paraId="0B4D045B" w14:textId="77777777" w:rsidR="004B3744" w:rsidRPr="004B3744" w:rsidRDefault="004B3744" w:rsidP="004B3744">
            <w:pPr>
              <w:jc w:val="center"/>
              <w:rPr>
                <w:rFonts w:cs="Times New Roman"/>
                <w:b/>
                <w:sz w:val="20"/>
                <w:szCs w:val="20"/>
              </w:rPr>
            </w:pPr>
            <w:r w:rsidRPr="004B3744">
              <w:rPr>
                <w:rFonts w:cs="Times New Roman"/>
                <w:sz w:val="20"/>
                <w:szCs w:val="20"/>
              </w:rPr>
              <w:t>(Ramírez &amp; Guzmán, 2011)</w:t>
            </w:r>
          </w:p>
        </w:tc>
        <w:tc>
          <w:tcPr>
            <w:tcW w:w="3255" w:type="dxa"/>
            <w:tcBorders>
              <w:top w:val="nil"/>
              <w:left w:val="nil"/>
              <w:bottom w:val="nil"/>
              <w:right w:val="nil"/>
            </w:tcBorders>
            <w:vAlign w:val="center"/>
          </w:tcPr>
          <w:p w14:paraId="24ACD1E1" w14:textId="77777777" w:rsidR="004B3744" w:rsidRPr="004B3744" w:rsidRDefault="004B3744" w:rsidP="004B3744">
            <w:pPr>
              <w:jc w:val="center"/>
              <w:rPr>
                <w:rFonts w:cs="Times New Roman"/>
                <w:b/>
                <w:sz w:val="20"/>
                <w:szCs w:val="20"/>
              </w:rPr>
            </w:pPr>
            <w:r w:rsidRPr="004B3744">
              <w:rPr>
                <w:rFonts w:cs="Times New Roman"/>
                <w:sz w:val="20"/>
                <w:szCs w:val="20"/>
              </w:rPr>
              <w:t>(Ramírez &amp; Guzmán, 2011)</w:t>
            </w:r>
          </w:p>
        </w:tc>
      </w:tr>
      <w:tr w:rsidR="004B3744" w:rsidRPr="004B3744" w14:paraId="5F53AEAB" w14:textId="77777777" w:rsidTr="00B01685">
        <w:trPr>
          <w:trHeight w:val="340"/>
          <w:jc w:val="center"/>
        </w:trPr>
        <w:tc>
          <w:tcPr>
            <w:tcW w:w="1980" w:type="dxa"/>
            <w:tcBorders>
              <w:top w:val="nil"/>
              <w:left w:val="nil"/>
              <w:bottom w:val="nil"/>
              <w:right w:val="nil"/>
            </w:tcBorders>
            <w:vAlign w:val="center"/>
          </w:tcPr>
          <w:p w14:paraId="333240BA" w14:textId="77777777" w:rsidR="004B3744" w:rsidRPr="004B3744" w:rsidRDefault="004B3744" w:rsidP="004B3744">
            <w:pPr>
              <w:jc w:val="center"/>
              <w:rPr>
                <w:rFonts w:cs="Times New Roman"/>
                <w:sz w:val="20"/>
                <w:szCs w:val="20"/>
              </w:rPr>
            </w:pPr>
            <w:r w:rsidRPr="004B3744">
              <w:rPr>
                <w:rFonts w:cs="Times New Roman"/>
                <w:sz w:val="20"/>
                <w:szCs w:val="20"/>
              </w:rPr>
              <w:t>3 autores</w:t>
            </w:r>
          </w:p>
        </w:tc>
        <w:tc>
          <w:tcPr>
            <w:tcW w:w="4116" w:type="dxa"/>
            <w:tcBorders>
              <w:top w:val="nil"/>
              <w:left w:val="nil"/>
              <w:bottom w:val="nil"/>
              <w:right w:val="nil"/>
            </w:tcBorders>
            <w:vAlign w:val="center"/>
          </w:tcPr>
          <w:p w14:paraId="29E9EC26" w14:textId="77777777" w:rsidR="004B3744" w:rsidRPr="004B3744" w:rsidRDefault="004B3744" w:rsidP="004B3744">
            <w:pPr>
              <w:jc w:val="center"/>
              <w:rPr>
                <w:rFonts w:cs="Times New Roman"/>
                <w:b/>
                <w:sz w:val="20"/>
                <w:szCs w:val="20"/>
              </w:rPr>
            </w:pPr>
            <w:r w:rsidRPr="004B3744">
              <w:rPr>
                <w:rFonts w:cs="Times New Roman"/>
                <w:sz w:val="20"/>
                <w:szCs w:val="20"/>
              </w:rPr>
              <w:t>(Flores, Ostrosky, &amp; Lozano, 2012)</w:t>
            </w:r>
          </w:p>
        </w:tc>
        <w:tc>
          <w:tcPr>
            <w:tcW w:w="3255" w:type="dxa"/>
            <w:tcBorders>
              <w:top w:val="nil"/>
              <w:left w:val="nil"/>
              <w:bottom w:val="nil"/>
              <w:right w:val="nil"/>
            </w:tcBorders>
            <w:vAlign w:val="center"/>
          </w:tcPr>
          <w:p w14:paraId="0E1539B6" w14:textId="77777777" w:rsidR="004B3744" w:rsidRPr="004B3744" w:rsidRDefault="004B3744" w:rsidP="004B3744">
            <w:pPr>
              <w:jc w:val="center"/>
              <w:rPr>
                <w:rFonts w:cs="Times New Roman"/>
                <w:b/>
                <w:sz w:val="20"/>
                <w:szCs w:val="20"/>
              </w:rPr>
            </w:pPr>
            <w:r w:rsidRPr="004B3744">
              <w:rPr>
                <w:rFonts w:cs="Times New Roman"/>
                <w:sz w:val="20"/>
                <w:szCs w:val="20"/>
              </w:rPr>
              <w:t>(Flores et al., 2012)</w:t>
            </w:r>
          </w:p>
        </w:tc>
      </w:tr>
      <w:tr w:rsidR="004B3744" w:rsidRPr="004B3744" w14:paraId="0485D82A" w14:textId="77777777" w:rsidTr="00B01685">
        <w:trPr>
          <w:trHeight w:val="340"/>
          <w:jc w:val="center"/>
        </w:trPr>
        <w:tc>
          <w:tcPr>
            <w:tcW w:w="1980" w:type="dxa"/>
            <w:tcBorders>
              <w:top w:val="nil"/>
              <w:left w:val="nil"/>
              <w:bottom w:val="nil"/>
              <w:right w:val="nil"/>
            </w:tcBorders>
            <w:vAlign w:val="center"/>
          </w:tcPr>
          <w:p w14:paraId="2860AEC3" w14:textId="77777777" w:rsidR="004B3744" w:rsidRPr="004B3744" w:rsidRDefault="004B3744" w:rsidP="004B3744">
            <w:pPr>
              <w:jc w:val="center"/>
              <w:rPr>
                <w:rFonts w:cs="Times New Roman"/>
                <w:sz w:val="20"/>
                <w:szCs w:val="20"/>
              </w:rPr>
            </w:pPr>
            <w:commentRangeStart w:id="57"/>
            <w:r w:rsidRPr="004B3744">
              <w:rPr>
                <w:rFonts w:cs="Times New Roman"/>
                <w:sz w:val="20"/>
                <w:szCs w:val="20"/>
              </w:rPr>
              <w:t>4</w:t>
            </w:r>
            <w:commentRangeEnd w:id="57"/>
            <w:r w:rsidR="00234912">
              <w:rPr>
                <w:rStyle w:val="Refdecomentario"/>
              </w:rPr>
              <w:commentReference w:id="57"/>
            </w:r>
            <w:r w:rsidRPr="004B3744">
              <w:rPr>
                <w:rFonts w:cs="Times New Roman"/>
                <w:sz w:val="20"/>
                <w:szCs w:val="20"/>
              </w:rPr>
              <w:t xml:space="preserve"> autores</w:t>
            </w:r>
          </w:p>
        </w:tc>
        <w:tc>
          <w:tcPr>
            <w:tcW w:w="4116" w:type="dxa"/>
            <w:tcBorders>
              <w:top w:val="nil"/>
              <w:left w:val="nil"/>
              <w:bottom w:val="nil"/>
              <w:right w:val="nil"/>
            </w:tcBorders>
            <w:vAlign w:val="center"/>
          </w:tcPr>
          <w:p w14:paraId="201D441C" w14:textId="77777777" w:rsidR="004B3744" w:rsidRPr="004B3744" w:rsidRDefault="004B3744" w:rsidP="004B3744">
            <w:pPr>
              <w:jc w:val="center"/>
              <w:rPr>
                <w:rFonts w:cs="Times New Roman"/>
                <w:sz w:val="20"/>
                <w:szCs w:val="20"/>
              </w:rPr>
            </w:pPr>
            <w:r w:rsidRPr="004B3744">
              <w:rPr>
                <w:rFonts w:cs="Times New Roman"/>
                <w:sz w:val="20"/>
                <w:szCs w:val="20"/>
              </w:rPr>
              <w:t>(Burke, Burke, Rae, &amp; Reiger, 1991)</w:t>
            </w:r>
          </w:p>
        </w:tc>
        <w:tc>
          <w:tcPr>
            <w:tcW w:w="3255" w:type="dxa"/>
            <w:tcBorders>
              <w:top w:val="nil"/>
              <w:left w:val="nil"/>
              <w:bottom w:val="nil"/>
              <w:right w:val="nil"/>
            </w:tcBorders>
            <w:vAlign w:val="center"/>
          </w:tcPr>
          <w:p w14:paraId="1DCAB4C6" w14:textId="77777777" w:rsidR="004B3744" w:rsidRPr="004B3744" w:rsidRDefault="004B3744" w:rsidP="004B3744">
            <w:pPr>
              <w:jc w:val="center"/>
              <w:rPr>
                <w:rFonts w:cs="Times New Roman"/>
                <w:b/>
                <w:sz w:val="20"/>
                <w:szCs w:val="20"/>
              </w:rPr>
            </w:pPr>
            <w:r w:rsidRPr="004B3744">
              <w:rPr>
                <w:rFonts w:cs="Times New Roman"/>
                <w:sz w:val="20"/>
                <w:szCs w:val="20"/>
              </w:rPr>
              <w:t>(Burke et al., 1991)</w:t>
            </w:r>
          </w:p>
        </w:tc>
      </w:tr>
      <w:tr w:rsidR="004B3744" w:rsidRPr="004B3744" w14:paraId="3030B7D1" w14:textId="77777777" w:rsidTr="00B01685">
        <w:trPr>
          <w:trHeight w:val="340"/>
          <w:jc w:val="center"/>
        </w:trPr>
        <w:tc>
          <w:tcPr>
            <w:tcW w:w="1980" w:type="dxa"/>
            <w:tcBorders>
              <w:top w:val="nil"/>
              <w:left w:val="nil"/>
              <w:bottom w:val="nil"/>
              <w:right w:val="nil"/>
            </w:tcBorders>
            <w:vAlign w:val="center"/>
          </w:tcPr>
          <w:p w14:paraId="1DC27AA2" w14:textId="77777777" w:rsidR="004B3744" w:rsidRPr="004B3744" w:rsidRDefault="004B3744" w:rsidP="004B3744">
            <w:pPr>
              <w:jc w:val="center"/>
              <w:rPr>
                <w:rFonts w:cs="Times New Roman"/>
                <w:sz w:val="20"/>
                <w:szCs w:val="20"/>
              </w:rPr>
            </w:pPr>
            <w:r w:rsidRPr="004B3744">
              <w:rPr>
                <w:rFonts w:cs="Times New Roman"/>
                <w:sz w:val="20"/>
                <w:szCs w:val="20"/>
              </w:rPr>
              <w:t>5 autores</w:t>
            </w:r>
          </w:p>
        </w:tc>
        <w:tc>
          <w:tcPr>
            <w:tcW w:w="4116" w:type="dxa"/>
            <w:tcBorders>
              <w:top w:val="nil"/>
              <w:left w:val="nil"/>
              <w:bottom w:val="nil"/>
              <w:right w:val="nil"/>
            </w:tcBorders>
            <w:vAlign w:val="center"/>
          </w:tcPr>
          <w:p w14:paraId="48E7553E" w14:textId="77777777" w:rsidR="004B3744" w:rsidRPr="004B3744" w:rsidRDefault="004B3744" w:rsidP="004B3744">
            <w:pPr>
              <w:jc w:val="center"/>
              <w:rPr>
                <w:rFonts w:cs="Times New Roman"/>
                <w:sz w:val="20"/>
                <w:szCs w:val="20"/>
              </w:rPr>
            </w:pPr>
            <w:r w:rsidRPr="004B3744">
              <w:rPr>
                <w:rFonts w:cs="Times New Roman"/>
                <w:sz w:val="20"/>
                <w:szCs w:val="20"/>
              </w:rPr>
              <w:t>(González, Rosell, Piedra, Leal, &amp; Marín, 2006)</w:t>
            </w:r>
          </w:p>
        </w:tc>
        <w:tc>
          <w:tcPr>
            <w:tcW w:w="3255" w:type="dxa"/>
            <w:tcBorders>
              <w:top w:val="nil"/>
              <w:left w:val="nil"/>
              <w:bottom w:val="nil"/>
              <w:right w:val="nil"/>
            </w:tcBorders>
            <w:vAlign w:val="center"/>
          </w:tcPr>
          <w:p w14:paraId="6DBE14CC" w14:textId="77777777" w:rsidR="004B3744" w:rsidRPr="004B3744" w:rsidRDefault="004B3744" w:rsidP="004B3744">
            <w:pPr>
              <w:jc w:val="center"/>
              <w:rPr>
                <w:rFonts w:cs="Times New Roman"/>
                <w:b/>
                <w:sz w:val="20"/>
                <w:szCs w:val="20"/>
              </w:rPr>
            </w:pPr>
            <w:r w:rsidRPr="004B3744">
              <w:rPr>
                <w:rFonts w:cs="Times New Roman"/>
                <w:sz w:val="20"/>
                <w:szCs w:val="20"/>
              </w:rPr>
              <w:t>(González et al., 2006)</w:t>
            </w:r>
          </w:p>
        </w:tc>
      </w:tr>
      <w:tr w:rsidR="004B3744" w:rsidRPr="004B3744" w14:paraId="06B70ED5" w14:textId="77777777" w:rsidTr="00B01685">
        <w:trPr>
          <w:trHeight w:val="340"/>
          <w:jc w:val="center"/>
        </w:trPr>
        <w:tc>
          <w:tcPr>
            <w:tcW w:w="1980" w:type="dxa"/>
            <w:tcBorders>
              <w:top w:val="nil"/>
              <w:left w:val="nil"/>
              <w:bottom w:val="nil"/>
              <w:right w:val="nil"/>
            </w:tcBorders>
            <w:vAlign w:val="center"/>
          </w:tcPr>
          <w:p w14:paraId="5808A15E" w14:textId="77777777" w:rsidR="004B3744" w:rsidRPr="004B3744" w:rsidRDefault="004B3744" w:rsidP="004B3744">
            <w:pPr>
              <w:jc w:val="center"/>
              <w:rPr>
                <w:rFonts w:cs="Times New Roman"/>
                <w:sz w:val="20"/>
                <w:szCs w:val="20"/>
              </w:rPr>
            </w:pPr>
            <w:r w:rsidRPr="004B3744">
              <w:rPr>
                <w:rFonts w:cs="Times New Roman"/>
                <w:sz w:val="20"/>
                <w:szCs w:val="20"/>
              </w:rPr>
              <w:t>6 o más autores</w:t>
            </w:r>
          </w:p>
        </w:tc>
        <w:tc>
          <w:tcPr>
            <w:tcW w:w="4116" w:type="dxa"/>
            <w:tcBorders>
              <w:top w:val="nil"/>
              <w:left w:val="nil"/>
              <w:bottom w:val="nil"/>
              <w:right w:val="nil"/>
            </w:tcBorders>
            <w:vAlign w:val="center"/>
          </w:tcPr>
          <w:p w14:paraId="5E23882F" w14:textId="77777777" w:rsidR="004B3744" w:rsidRPr="004B3744" w:rsidRDefault="004B3744" w:rsidP="004B3744">
            <w:pPr>
              <w:jc w:val="center"/>
              <w:rPr>
                <w:rFonts w:cs="Times New Roman"/>
                <w:sz w:val="20"/>
                <w:szCs w:val="20"/>
              </w:rPr>
            </w:pPr>
            <w:r w:rsidRPr="004B3744">
              <w:rPr>
                <w:rFonts w:cs="Times New Roman"/>
                <w:sz w:val="20"/>
                <w:szCs w:val="20"/>
              </w:rPr>
              <w:t>(Cabrera et al., 2007)</w:t>
            </w:r>
          </w:p>
        </w:tc>
        <w:tc>
          <w:tcPr>
            <w:tcW w:w="3255" w:type="dxa"/>
            <w:tcBorders>
              <w:top w:val="nil"/>
              <w:left w:val="nil"/>
              <w:bottom w:val="nil"/>
              <w:right w:val="nil"/>
            </w:tcBorders>
            <w:vAlign w:val="center"/>
          </w:tcPr>
          <w:p w14:paraId="142C68A4" w14:textId="77777777" w:rsidR="004B3744" w:rsidRPr="004B3744" w:rsidRDefault="004B3744" w:rsidP="004B3744">
            <w:pPr>
              <w:jc w:val="center"/>
              <w:rPr>
                <w:rFonts w:cs="Times New Roman"/>
                <w:b/>
                <w:sz w:val="20"/>
                <w:szCs w:val="20"/>
              </w:rPr>
            </w:pPr>
            <w:r w:rsidRPr="004B3744">
              <w:rPr>
                <w:rFonts w:cs="Times New Roman"/>
                <w:sz w:val="20"/>
                <w:szCs w:val="20"/>
              </w:rPr>
              <w:t>(Cabrera et al., 2007)</w:t>
            </w:r>
          </w:p>
        </w:tc>
      </w:tr>
      <w:tr w:rsidR="004B3744" w:rsidRPr="004B3744" w14:paraId="67B3B518" w14:textId="77777777" w:rsidTr="00B01685">
        <w:trPr>
          <w:trHeight w:val="340"/>
          <w:jc w:val="center"/>
        </w:trPr>
        <w:tc>
          <w:tcPr>
            <w:tcW w:w="1980" w:type="dxa"/>
            <w:tcBorders>
              <w:top w:val="nil"/>
              <w:left w:val="nil"/>
              <w:bottom w:val="nil"/>
              <w:right w:val="nil"/>
            </w:tcBorders>
            <w:vAlign w:val="center"/>
          </w:tcPr>
          <w:p w14:paraId="37C0BE26" w14:textId="77777777" w:rsidR="004B3744" w:rsidRPr="004B3744" w:rsidRDefault="004B3744" w:rsidP="004B3744">
            <w:pPr>
              <w:jc w:val="center"/>
              <w:rPr>
                <w:rFonts w:cs="Times New Roman"/>
                <w:sz w:val="20"/>
                <w:szCs w:val="20"/>
              </w:rPr>
            </w:pPr>
            <w:r w:rsidRPr="004B3744">
              <w:rPr>
                <w:rFonts w:cs="Times New Roman"/>
                <w:sz w:val="20"/>
                <w:szCs w:val="20"/>
              </w:rPr>
              <w:t>Corporativo con sigla</w:t>
            </w:r>
          </w:p>
        </w:tc>
        <w:tc>
          <w:tcPr>
            <w:tcW w:w="4116" w:type="dxa"/>
            <w:tcBorders>
              <w:top w:val="nil"/>
              <w:left w:val="nil"/>
              <w:bottom w:val="nil"/>
              <w:right w:val="nil"/>
            </w:tcBorders>
            <w:vAlign w:val="center"/>
          </w:tcPr>
          <w:p w14:paraId="784B7731" w14:textId="77777777" w:rsidR="004B3744" w:rsidRPr="004B3744" w:rsidRDefault="004B3744" w:rsidP="004B3744">
            <w:pPr>
              <w:jc w:val="center"/>
              <w:rPr>
                <w:rFonts w:cs="Times New Roman"/>
                <w:b/>
                <w:sz w:val="20"/>
                <w:szCs w:val="20"/>
              </w:rPr>
            </w:pPr>
            <w:r w:rsidRPr="004B3744">
              <w:rPr>
                <w:rFonts w:cs="Times New Roman"/>
                <w:sz w:val="20"/>
                <w:szCs w:val="20"/>
              </w:rPr>
              <w:t>(International Business Machine [IBM], 2013)</w:t>
            </w:r>
          </w:p>
        </w:tc>
        <w:tc>
          <w:tcPr>
            <w:tcW w:w="3255" w:type="dxa"/>
            <w:tcBorders>
              <w:top w:val="nil"/>
              <w:left w:val="nil"/>
              <w:bottom w:val="nil"/>
              <w:right w:val="nil"/>
            </w:tcBorders>
            <w:vAlign w:val="center"/>
          </w:tcPr>
          <w:p w14:paraId="02288645" w14:textId="77777777" w:rsidR="004B3744" w:rsidRPr="004B3744" w:rsidRDefault="004B3744" w:rsidP="004B3744">
            <w:pPr>
              <w:jc w:val="center"/>
              <w:rPr>
                <w:rFonts w:cs="Times New Roman"/>
                <w:b/>
                <w:sz w:val="20"/>
                <w:szCs w:val="20"/>
              </w:rPr>
            </w:pPr>
            <w:r w:rsidRPr="004B3744">
              <w:rPr>
                <w:rFonts w:cs="Times New Roman"/>
                <w:sz w:val="20"/>
                <w:szCs w:val="20"/>
              </w:rPr>
              <w:t>(IBM, 2013)</w:t>
            </w:r>
          </w:p>
        </w:tc>
      </w:tr>
      <w:tr w:rsidR="004B3744" w:rsidRPr="004B3744" w14:paraId="05BDEE62" w14:textId="77777777" w:rsidTr="00B01685">
        <w:trPr>
          <w:trHeight w:val="340"/>
          <w:jc w:val="center"/>
        </w:trPr>
        <w:tc>
          <w:tcPr>
            <w:tcW w:w="1980" w:type="dxa"/>
            <w:tcBorders>
              <w:top w:val="nil"/>
              <w:left w:val="nil"/>
              <w:right w:val="nil"/>
            </w:tcBorders>
            <w:vAlign w:val="center"/>
          </w:tcPr>
          <w:p w14:paraId="7437441E" w14:textId="77777777" w:rsidR="004B3744" w:rsidRPr="004B3744" w:rsidRDefault="004B3744" w:rsidP="004B3744">
            <w:pPr>
              <w:jc w:val="center"/>
              <w:rPr>
                <w:rFonts w:cs="Times New Roman"/>
                <w:sz w:val="20"/>
                <w:szCs w:val="20"/>
              </w:rPr>
            </w:pPr>
            <w:r w:rsidRPr="004B3744">
              <w:rPr>
                <w:rFonts w:cs="Times New Roman"/>
                <w:sz w:val="20"/>
                <w:szCs w:val="20"/>
              </w:rPr>
              <w:t>Corporativo sin sigla</w:t>
            </w:r>
          </w:p>
        </w:tc>
        <w:tc>
          <w:tcPr>
            <w:tcW w:w="4116" w:type="dxa"/>
            <w:tcBorders>
              <w:top w:val="nil"/>
              <w:left w:val="nil"/>
              <w:right w:val="nil"/>
            </w:tcBorders>
            <w:vAlign w:val="center"/>
          </w:tcPr>
          <w:p w14:paraId="073D210C"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c>
          <w:tcPr>
            <w:tcW w:w="3255" w:type="dxa"/>
            <w:tcBorders>
              <w:top w:val="nil"/>
              <w:left w:val="nil"/>
              <w:right w:val="nil"/>
            </w:tcBorders>
            <w:vAlign w:val="center"/>
          </w:tcPr>
          <w:p w14:paraId="4F297D6F"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r>
    </w:tbl>
    <w:p w14:paraId="626EDE05" w14:textId="0B3816FB" w:rsidR="004B3744" w:rsidRPr="004B3744" w:rsidRDefault="004B3744" w:rsidP="00415100">
      <w:pPr>
        <w:spacing w:before="120" w:line="240" w:lineRule="auto"/>
        <w:rPr>
          <w:rFonts w:cs="Times New Roman"/>
          <w:sz w:val="20"/>
          <w:szCs w:val="20"/>
        </w:rPr>
      </w:pPr>
      <w:r w:rsidRPr="001A731E">
        <w:rPr>
          <w:rFonts w:cs="Times New Roman"/>
          <w:i/>
          <w:sz w:val="20"/>
          <w:szCs w:val="20"/>
        </w:rPr>
        <w:t>Nota:</w:t>
      </w:r>
      <w:r w:rsidRPr="004B3744">
        <w:rPr>
          <w:rFonts w:cs="Times New Roman"/>
          <w:sz w:val="20"/>
          <w:szCs w:val="20"/>
        </w:rPr>
        <w:t xml:space="preserve"> Adaptación de estilos básicos de citación (American Psychological Association, 2010)</w:t>
      </w:r>
      <w:commentRangeStart w:id="58"/>
      <w:r w:rsidR="001A731E">
        <w:rPr>
          <w:rFonts w:cs="Times New Roman"/>
          <w:sz w:val="20"/>
          <w:szCs w:val="20"/>
        </w:rPr>
        <w:t>.</w:t>
      </w:r>
      <w:commentRangeEnd w:id="58"/>
      <w:r w:rsidR="008756D6">
        <w:rPr>
          <w:rStyle w:val="Refdecomentario"/>
        </w:rPr>
        <w:commentReference w:id="58"/>
      </w:r>
    </w:p>
    <w:p w14:paraId="52485D67" w14:textId="77777777" w:rsidR="004B3744" w:rsidRDefault="004B3744" w:rsidP="004B3744">
      <w:pPr>
        <w:rPr>
          <w:rFonts w:cs="Times New Roman"/>
          <w:b/>
          <w:szCs w:val="20"/>
        </w:rPr>
      </w:pPr>
    </w:p>
    <w:p w14:paraId="301D6A85" w14:textId="77777777" w:rsidR="004B3744" w:rsidRDefault="004B3744" w:rsidP="00257918">
      <w:pPr>
        <w:rPr>
          <w:rFonts w:cs="Times New Roman"/>
          <w:b/>
          <w:szCs w:val="24"/>
        </w:rPr>
      </w:pPr>
    </w:p>
    <w:p w14:paraId="783C304F" w14:textId="77777777" w:rsidR="000F2962" w:rsidRDefault="000F2962" w:rsidP="00257918">
      <w:pPr>
        <w:rPr>
          <w:rFonts w:cs="Times New Roman"/>
          <w:b/>
          <w:szCs w:val="24"/>
        </w:rPr>
      </w:pPr>
    </w:p>
    <w:p w14:paraId="38164A6D" w14:textId="77777777" w:rsidR="000F2962" w:rsidRDefault="000F2962" w:rsidP="00257918">
      <w:pPr>
        <w:rPr>
          <w:rFonts w:cs="Times New Roman"/>
          <w:b/>
          <w:szCs w:val="24"/>
        </w:rPr>
      </w:pPr>
    </w:p>
    <w:p w14:paraId="517F2498" w14:textId="77777777" w:rsidR="000F2962" w:rsidRDefault="000F2962" w:rsidP="000F2962">
      <w:pPr>
        <w:jc w:val="center"/>
        <w:rPr>
          <w:rFonts w:cs="Times New Roman"/>
          <w:b/>
          <w:szCs w:val="24"/>
        </w:rPr>
      </w:pPr>
    </w:p>
    <w:p w14:paraId="15ABC94B" w14:textId="77777777" w:rsidR="000F2962" w:rsidRDefault="000F2962" w:rsidP="000F2962">
      <w:pPr>
        <w:jc w:val="center"/>
        <w:rPr>
          <w:rFonts w:cs="Times New Roman"/>
          <w:b/>
          <w:szCs w:val="24"/>
        </w:rPr>
      </w:pPr>
    </w:p>
    <w:p w14:paraId="7A55EF33" w14:textId="77777777" w:rsidR="000F2962" w:rsidRDefault="000F2962" w:rsidP="000F2962">
      <w:pPr>
        <w:jc w:val="center"/>
        <w:rPr>
          <w:rFonts w:cs="Times New Roman"/>
          <w:b/>
          <w:szCs w:val="24"/>
        </w:rPr>
      </w:pPr>
    </w:p>
    <w:p w14:paraId="4DC67721" w14:textId="77777777" w:rsidR="000F2962" w:rsidRDefault="000F2962" w:rsidP="000F2962">
      <w:pPr>
        <w:jc w:val="center"/>
        <w:rPr>
          <w:rFonts w:cs="Times New Roman"/>
          <w:b/>
          <w:szCs w:val="24"/>
        </w:rPr>
      </w:pPr>
    </w:p>
    <w:p w14:paraId="51D513B7" w14:textId="77777777" w:rsidR="000F2962" w:rsidRDefault="000F2962" w:rsidP="000F2962">
      <w:pPr>
        <w:jc w:val="center"/>
        <w:rPr>
          <w:rFonts w:cs="Times New Roman"/>
          <w:b/>
          <w:szCs w:val="24"/>
        </w:rPr>
      </w:pPr>
    </w:p>
    <w:p w14:paraId="05704370" w14:textId="42F479C5" w:rsidR="000F2962" w:rsidRDefault="0075658D" w:rsidP="00285913">
      <w:pPr>
        <w:jc w:val="center"/>
        <w:rPr>
          <w:b/>
        </w:rPr>
      </w:pPr>
      <w:bookmarkStart w:id="59" w:name="_Toc440985142"/>
      <w:r>
        <w:rPr>
          <w:b/>
        </w:rPr>
        <w:lastRenderedPageBreak/>
        <w:t>4</w:t>
      </w:r>
      <w:r w:rsidR="000F2962" w:rsidRPr="00285913">
        <w:rPr>
          <w:b/>
        </w:rPr>
        <w:t xml:space="preserve"> Conclusiones</w:t>
      </w:r>
      <w:bookmarkEnd w:id="59"/>
    </w:p>
    <w:p w14:paraId="04477F65" w14:textId="5EA1B4EA" w:rsidR="00E93104" w:rsidRDefault="00E93104" w:rsidP="00E93104"/>
    <w:p w14:paraId="7CA65FB4" w14:textId="4E88903C"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3FF641C5" w14:textId="31640F08" w:rsidR="0065676B" w:rsidRPr="00285913" w:rsidRDefault="0065676B" w:rsidP="00A92637">
      <w:pPr>
        <w:spacing w:after="160" w:line="259" w:lineRule="auto"/>
        <w:jc w:val="center"/>
        <w:rPr>
          <w:b/>
        </w:rPr>
      </w:pPr>
      <w:bookmarkStart w:id="60" w:name="_Toc440985143"/>
      <w:commentRangeStart w:id="61"/>
      <w:r w:rsidRPr="00285913">
        <w:rPr>
          <w:b/>
        </w:rPr>
        <w:lastRenderedPageBreak/>
        <w:t>R</w:t>
      </w:r>
      <w:commentRangeEnd w:id="61"/>
      <w:r w:rsidRPr="00285913">
        <w:rPr>
          <w:rStyle w:val="Refdecomentario"/>
          <w:rFonts w:cs="Times New Roman"/>
          <w:b/>
          <w:szCs w:val="24"/>
        </w:rPr>
        <w:commentReference w:id="61"/>
      </w:r>
      <w:r w:rsidRPr="00285913">
        <w:rPr>
          <w:b/>
        </w:rPr>
        <w:t>eferencias</w:t>
      </w:r>
      <w:bookmarkEnd w:id="60"/>
    </w:p>
    <w:p w14:paraId="654607DE" w14:textId="77777777" w:rsidR="0065676B" w:rsidRPr="00241FB2" w:rsidRDefault="0065676B" w:rsidP="0065676B">
      <w:pPr>
        <w:rPr>
          <w:rFonts w:cs="Times New Roman"/>
          <w:szCs w:val="24"/>
        </w:rPr>
      </w:pPr>
    </w:p>
    <w:p w14:paraId="4AA8BFAA" w14:textId="77777777" w:rsidR="0065676B" w:rsidRPr="00241FB2" w:rsidRDefault="0065676B" w:rsidP="0065676B">
      <w:pPr>
        <w:spacing w:line="276" w:lineRule="auto"/>
        <w:ind w:left="709" w:hanging="709"/>
        <w:rPr>
          <w:rFonts w:cs="Times New Roman"/>
          <w:szCs w:val="24"/>
        </w:rPr>
      </w:pPr>
      <w:commentRangeStart w:id="62"/>
      <w:r w:rsidRPr="00241FB2">
        <w:rPr>
          <w:rFonts w:cs="Times New Roman"/>
          <w:szCs w:val="24"/>
        </w:rPr>
        <w:t>A</w:t>
      </w:r>
      <w:commentRangeEnd w:id="62"/>
      <w:r w:rsidRPr="00241FB2">
        <w:rPr>
          <w:rStyle w:val="Refdecomentario"/>
          <w:rFonts w:cs="Times New Roman"/>
          <w:szCs w:val="24"/>
        </w:rPr>
        <w:commentReference w:id="62"/>
      </w:r>
      <w:r w:rsidRPr="00241FB2">
        <w:rPr>
          <w:rFonts w:cs="Times New Roman"/>
          <w:szCs w:val="24"/>
        </w:rPr>
        <w:t xml:space="preserve">merican Psychological Association. (2010). </w:t>
      </w:r>
      <w:r w:rsidRPr="00241FB2">
        <w:rPr>
          <w:rFonts w:cs="Times New Roman"/>
          <w:i/>
          <w:szCs w:val="24"/>
        </w:rPr>
        <w:t>Manual de publicaciones de la American Psychological Association</w:t>
      </w:r>
      <w:r w:rsidRPr="00241FB2">
        <w:rPr>
          <w:rFonts w:cs="Times New Roman"/>
          <w:szCs w:val="24"/>
        </w:rPr>
        <w:t xml:space="preserve"> (3 ed.). México: Manual Moderno.</w:t>
      </w:r>
    </w:p>
    <w:p w14:paraId="46CDCBCD" w14:textId="77777777" w:rsidR="0065676B" w:rsidRPr="00241FB2" w:rsidRDefault="0065676B" w:rsidP="0065676B">
      <w:pPr>
        <w:spacing w:line="276" w:lineRule="auto"/>
        <w:ind w:left="709" w:hanging="709"/>
        <w:rPr>
          <w:rFonts w:cs="Times New Roman"/>
          <w:szCs w:val="24"/>
        </w:rPr>
      </w:pPr>
      <w:commentRangeStart w:id="63"/>
      <w:r w:rsidRPr="00241FB2">
        <w:rPr>
          <w:rFonts w:cs="Times New Roman"/>
          <w:szCs w:val="24"/>
        </w:rPr>
        <w:t>A</w:t>
      </w:r>
      <w:commentRangeEnd w:id="63"/>
      <w:r w:rsidRPr="00241FB2">
        <w:rPr>
          <w:rStyle w:val="Refdecomentario"/>
          <w:rFonts w:cs="Times New Roman"/>
          <w:szCs w:val="24"/>
        </w:rPr>
        <w:commentReference w:id="63"/>
      </w:r>
      <w:r w:rsidRPr="00241FB2">
        <w:rPr>
          <w:rFonts w:cs="Times New Roman"/>
          <w:szCs w:val="24"/>
        </w:rPr>
        <w:t xml:space="preserve">rango, J. L. (2000). Enfermedades respiratorias del recién nacido. En J. A. Correa, J. F. Gómez, &amp; R. Posada (Eds.), </w:t>
      </w:r>
      <w:r w:rsidRPr="00241FB2">
        <w:rPr>
          <w:rFonts w:cs="Times New Roman"/>
          <w:i/>
          <w:szCs w:val="24"/>
        </w:rPr>
        <w:t>Fundamentos de pediatría: generalidades y neonatología</w:t>
      </w:r>
      <w:r w:rsidRPr="00241FB2">
        <w:rPr>
          <w:rFonts w:cs="Times New Roman"/>
          <w:szCs w:val="24"/>
        </w:rPr>
        <w:t xml:space="preserve"> (pp. 463–467). Medellín: Fondo Editorial CIB. </w:t>
      </w:r>
    </w:p>
    <w:p w14:paraId="601058A7" w14:textId="77777777" w:rsidR="0065676B" w:rsidRPr="00241FB2" w:rsidRDefault="0065676B" w:rsidP="0065676B">
      <w:pPr>
        <w:spacing w:line="276" w:lineRule="auto"/>
        <w:ind w:left="709" w:hanging="709"/>
        <w:rPr>
          <w:rFonts w:cs="Times New Roman"/>
          <w:szCs w:val="24"/>
        </w:rPr>
      </w:pPr>
      <w:commentRangeStart w:id="64"/>
      <w:r w:rsidRPr="00241FB2">
        <w:rPr>
          <w:rFonts w:cs="Times New Roman"/>
          <w:szCs w:val="24"/>
        </w:rPr>
        <w:t>B</w:t>
      </w:r>
      <w:commentRangeEnd w:id="64"/>
      <w:r w:rsidRPr="00241FB2">
        <w:rPr>
          <w:rStyle w:val="Refdecomentario"/>
          <w:rFonts w:cs="Times New Roman"/>
          <w:szCs w:val="24"/>
        </w:rPr>
        <w:commentReference w:id="64"/>
      </w:r>
      <w:r w:rsidRPr="00241FB2">
        <w:rPr>
          <w:rFonts w:cs="Times New Roman"/>
          <w:szCs w:val="24"/>
        </w:rPr>
        <w:t xml:space="preserve">aker, D. W., Gazmararian, J. A., Williams, M. V, Scott, T., Parker, R. M., Green, D., … Peel, J. (2002). Functional health literacy and the risk of hospital admission among Medicare managed care enrollees. </w:t>
      </w:r>
      <w:r w:rsidRPr="00241FB2">
        <w:rPr>
          <w:rFonts w:cs="Times New Roman"/>
          <w:i/>
          <w:szCs w:val="24"/>
        </w:rPr>
        <w:t>American Journal of Public Health</w:t>
      </w:r>
      <w:r w:rsidRPr="00241FB2">
        <w:rPr>
          <w:rFonts w:cs="Times New Roman"/>
          <w:szCs w:val="24"/>
        </w:rPr>
        <w:t xml:space="preserve">, </w:t>
      </w:r>
      <w:r w:rsidRPr="00241FB2">
        <w:rPr>
          <w:rFonts w:cs="Times New Roman"/>
          <w:i/>
          <w:szCs w:val="24"/>
        </w:rPr>
        <w:t>92</w:t>
      </w:r>
      <w:r w:rsidRPr="00241FB2">
        <w:rPr>
          <w:rFonts w:cs="Times New Roman"/>
          <w:szCs w:val="24"/>
        </w:rPr>
        <w:t>(8), 1278–1283.</w:t>
      </w:r>
    </w:p>
    <w:p w14:paraId="6E25EF0F" w14:textId="7576275B" w:rsidR="0065676B" w:rsidRDefault="0065676B" w:rsidP="0069303C">
      <w:pPr>
        <w:spacing w:line="276" w:lineRule="auto"/>
        <w:ind w:left="709" w:hanging="709"/>
        <w:rPr>
          <w:rFonts w:cs="Times New Roman"/>
          <w:szCs w:val="24"/>
        </w:rPr>
      </w:pPr>
      <w:commentRangeStart w:id="65"/>
      <w:r w:rsidRPr="00241FB2">
        <w:rPr>
          <w:rFonts w:cs="Times New Roman"/>
          <w:szCs w:val="24"/>
        </w:rPr>
        <w:t>B</w:t>
      </w:r>
      <w:commentRangeEnd w:id="65"/>
      <w:r w:rsidRPr="00241FB2">
        <w:rPr>
          <w:rStyle w:val="Refdecomentario"/>
          <w:rFonts w:cs="Times New Roman"/>
          <w:szCs w:val="24"/>
        </w:rPr>
        <w:commentReference w:id="65"/>
      </w:r>
      <w:r w:rsidRPr="00241FB2">
        <w:rPr>
          <w:rFonts w:cs="Times New Roman"/>
          <w:szCs w:val="24"/>
        </w:rPr>
        <w:t xml:space="preserve">elloch, A., Morillo, C., Luciano, J. V., García-Soriano, G., Cabedo, E., &amp; Carrió, C. (2010). Dysfunctional belief domains related to obsessive-compulsive disorder: A further examination of their dimensionality and specificity. </w:t>
      </w:r>
      <w:r w:rsidRPr="00241FB2">
        <w:rPr>
          <w:rFonts w:cs="Times New Roman"/>
          <w:i/>
          <w:szCs w:val="24"/>
        </w:rPr>
        <w:t>Spanish Journal of Psychology</w:t>
      </w:r>
      <w:r w:rsidRPr="00241FB2">
        <w:rPr>
          <w:rFonts w:cs="Times New Roman"/>
          <w:szCs w:val="24"/>
        </w:rPr>
        <w:t xml:space="preserve">, </w:t>
      </w:r>
      <w:r w:rsidRPr="00241FB2">
        <w:rPr>
          <w:rFonts w:cs="Times New Roman"/>
          <w:i/>
          <w:szCs w:val="24"/>
        </w:rPr>
        <w:t>13</w:t>
      </w:r>
      <w:r w:rsidRPr="00241FB2">
        <w:rPr>
          <w:rFonts w:cs="Times New Roman"/>
          <w:szCs w:val="24"/>
        </w:rPr>
        <w:t xml:space="preserve">(1), 376–388. </w:t>
      </w:r>
    </w:p>
    <w:p w14:paraId="35E680C6" w14:textId="77777777" w:rsidR="00022FF2" w:rsidRPr="00241FB2" w:rsidRDefault="00022FF2" w:rsidP="00022FF2">
      <w:pPr>
        <w:spacing w:line="276" w:lineRule="auto"/>
        <w:ind w:left="709" w:hanging="709"/>
        <w:rPr>
          <w:rFonts w:cs="Times New Roman"/>
          <w:szCs w:val="24"/>
        </w:rPr>
      </w:pPr>
      <w:commentRangeStart w:id="66"/>
      <w:r>
        <w:rPr>
          <w:rFonts w:cs="Times New Roman"/>
          <w:szCs w:val="24"/>
        </w:rPr>
        <w:t>B</w:t>
      </w:r>
      <w:commentRangeEnd w:id="66"/>
      <w:r>
        <w:rPr>
          <w:rStyle w:val="Refdecomentario"/>
        </w:rPr>
        <w:commentReference w:id="66"/>
      </w:r>
      <w:r>
        <w:rPr>
          <w:rFonts w:cs="Times New Roman"/>
          <w:szCs w:val="24"/>
        </w:rPr>
        <w:t xml:space="preserve">iblioteca Universidad de San Buenaventura [BiblioUSB]. (3 de mayo de 2016). </w:t>
      </w:r>
      <w:r w:rsidRPr="001D2107">
        <w:rPr>
          <w:rFonts w:cs="Times New Roman"/>
          <w:i/>
          <w:szCs w:val="24"/>
        </w:rPr>
        <w:t>Consulta Biblioteca Digital USB Colombia http://bibliotecadigital.usb.edu.co/ acceso a más de 2.600 documentos en texto completo. #Biblioteca #USBMed</w:t>
      </w:r>
      <w:r>
        <w:rPr>
          <w:rFonts w:cs="Times New Roman"/>
          <w:szCs w:val="24"/>
        </w:rPr>
        <w:t xml:space="preserve"> [Tweet]. Recuperado de </w:t>
      </w:r>
      <w:r w:rsidRPr="00C041DD">
        <w:rPr>
          <w:rFonts w:cs="Times New Roman"/>
          <w:szCs w:val="24"/>
        </w:rPr>
        <w:t>https://goo.gl/EYgn9m</w:t>
      </w:r>
    </w:p>
    <w:p w14:paraId="4050FDF9" w14:textId="77777777" w:rsidR="0065676B" w:rsidRPr="00241FB2" w:rsidRDefault="0065676B" w:rsidP="0065676B">
      <w:pPr>
        <w:spacing w:line="276" w:lineRule="auto"/>
        <w:ind w:left="709" w:hanging="709"/>
        <w:rPr>
          <w:rFonts w:cs="Times New Roman"/>
          <w:szCs w:val="24"/>
        </w:rPr>
      </w:pPr>
      <w:commentRangeStart w:id="67"/>
      <w:r w:rsidRPr="00241FB2">
        <w:rPr>
          <w:rFonts w:cs="Times New Roman"/>
          <w:szCs w:val="24"/>
        </w:rPr>
        <w:t>B</w:t>
      </w:r>
      <w:commentRangeEnd w:id="67"/>
      <w:r w:rsidRPr="00241FB2">
        <w:rPr>
          <w:rStyle w:val="Refdecomentario"/>
          <w:rFonts w:cs="Times New Roman"/>
          <w:szCs w:val="24"/>
        </w:rPr>
        <w:commentReference w:id="67"/>
      </w:r>
      <w:r w:rsidRPr="00241FB2">
        <w:rPr>
          <w:rFonts w:cs="Times New Roman"/>
          <w:szCs w:val="24"/>
        </w:rPr>
        <w:t xml:space="preserve">urke, K. C., Burke, J. D., Rae, D. S., &amp; Reiger, D. A. (1991). Comparing age at onset of major depression and other psychiatric disorders by birth cohorts in five US community populations. </w:t>
      </w:r>
      <w:r w:rsidRPr="00241FB2">
        <w:rPr>
          <w:rFonts w:cs="Times New Roman"/>
          <w:i/>
          <w:szCs w:val="24"/>
        </w:rPr>
        <w:t>Archives of General Psychiatry</w:t>
      </w:r>
      <w:r w:rsidRPr="00241FB2">
        <w:rPr>
          <w:rFonts w:cs="Times New Roman"/>
          <w:szCs w:val="24"/>
        </w:rPr>
        <w:t xml:space="preserve">, </w:t>
      </w:r>
      <w:r w:rsidRPr="00241FB2">
        <w:rPr>
          <w:rFonts w:cs="Times New Roman"/>
          <w:i/>
          <w:szCs w:val="24"/>
        </w:rPr>
        <w:t>48</w:t>
      </w:r>
      <w:r w:rsidRPr="00241FB2">
        <w:rPr>
          <w:rFonts w:cs="Times New Roman"/>
          <w:szCs w:val="24"/>
        </w:rPr>
        <w:t>(9), 789–795. http://doi.org/10.1001/archpsyc.1991.01810330013002</w:t>
      </w:r>
    </w:p>
    <w:p w14:paraId="7E2C061B" w14:textId="77777777" w:rsidR="0065676B" w:rsidRPr="00241FB2" w:rsidRDefault="0065676B" w:rsidP="0065676B">
      <w:pPr>
        <w:spacing w:line="276" w:lineRule="auto"/>
        <w:ind w:left="709" w:hanging="709"/>
        <w:rPr>
          <w:rFonts w:cs="Times New Roman"/>
          <w:szCs w:val="24"/>
        </w:rPr>
      </w:pPr>
      <w:commentRangeStart w:id="68"/>
      <w:r w:rsidRPr="00241FB2">
        <w:rPr>
          <w:rFonts w:cs="Times New Roman"/>
          <w:szCs w:val="24"/>
        </w:rPr>
        <w:t>C</w:t>
      </w:r>
      <w:commentRangeEnd w:id="68"/>
      <w:r w:rsidRPr="00241FB2">
        <w:rPr>
          <w:rStyle w:val="Refdecomentario"/>
          <w:rFonts w:cs="Times New Roman"/>
          <w:szCs w:val="24"/>
        </w:rPr>
        <w:commentReference w:id="68"/>
      </w:r>
      <w:r w:rsidRPr="00241FB2">
        <w:rPr>
          <w:rFonts w:cs="Times New Roman"/>
          <w:szCs w:val="24"/>
        </w:rPr>
        <w:t xml:space="preserve">abrera, R., Mayo, C., Suárez, N., Infante, C., Náquira, C., &amp; García-Zapata, M. (2007). Plagio en un artículo estudiantil. </w:t>
      </w:r>
      <w:r w:rsidRPr="00241FB2">
        <w:rPr>
          <w:rFonts w:cs="Times New Roman"/>
          <w:i/>
          <w:szCs w:val="24"/>
        </w:rPr>
        <w:t>CIMEL Ciencia e Investigación Médica Estudiantil Latinoamericana</w:t>
      </w:r>
      <w:r w:rsidRPr="00241FB2">
        <w:rPr>
          <w:rFonts w:cs="Times New Roman"/>
          <w:szCs w:val="24"/>
        </w:rPr>
        <w:t xml:space="preserve">, </w:t>
      </w:r>
      <w:r w:rsidRPr="00241FB2">
        <w:rPr>
          <w:rFonts w:cs="Times New Roman"/>
          <w:i/>
          <w:szCs w:val="24"/>
        </w:rPr>
        <w:t>12</w:t>
      </w:r>
      <w:r w:rsidRPr="00241FB2">
        <w:rPr>
          <w:rFonts w:cs="Times New Roman"/>
          <w:szCs w:val="24"/>
        </w:rPr>
        <w:t>(1), 32–33.</w:t>
      </w:r>
    </w:p>
    <w:p w14:paraId="79F3330A" w14:textId="77777777" w:rsidR="0065676B" w:rsidRPr="00241FB2" w:rsidRDefault="0065676B" w:rsidP="0065676B">
      <w:pPr>
        <w:spacing w:line="276" w:lineRule="auto"/>
        <w:ind w:left="709" w:hanging="709"/>
        <w:rPr>
          <w:rFonts w:cs="Times New Roman"/>
          <w:szCs w:val="24"/>
        </w:rPr>
      </w:pPr>
      <w:commentRangeStart w:id="69"/>
      <w:r w:rsidRPr="00241FB2">
        <w:rPr>
          <w:rFonts w:cs="Times New Roman"/>
          <w:szCs w:val="24"/>
        </w:rPr>
        <w:t>C</w:t>
      </w:r>
      <w:commentRangeEnd w:id="69"/>
      <w:r w:rsidRPr="00241FB2">
        <w:rPr>
          <w:rStyle w:val="Refdecomentario"/>
          <w:rFonts w:cs="Times New Roman"/>
          <w:szCs w:val="24"/>
        </w:rPr>
        <w:commentReference w:id="69"/>
      </w:r>
      <w:r w:rsidRPr="00241FB2">
        <w:rPr>
          <w:rFonts w:cs="Times New Roman"/>
          <w:szCs w:val="24"/>
        </w:rPr>
        <w:t xml:space="preserve">olombia. Congreso de la República. (2011). </w:t>
      </w:r>
      <w:r w:rsidRPr="00241FB2">
        <w:rPr>
          <w:rFonts w:cs="Times New Roman"/>
          <w:i/>
          <w:szCs w:val="24"/>
        </w:rPr>
        <w:t>Ley 1438 de 2011: Por medio de la cual se reforma el Sistema General de Seguridad Social en Salud y se dictan otras disposiciones</w:t>
      </w:r>
      <w:r w:rsidRPr="00241FB2">
        <w:rPr>
          <w:rFonts w:cs="Times New Roman"/>
          <w:szCs w:val="24"/>
        </w:rPr>
        <w:t xml:space="preserve">. Bogotá: Diario Oficial.  </w:t>
      </w:r>
    </w:p>
    <w:p w14:paraId="01FA02F1" w14:textId="77777777" w:rsidR="0065676B" w:rsidRPr="00241FB2" w:rsidRDefault="0065676B" w:rsidP="0065676B">
      <w:pPr>
        <w:spacing w:line="276" w:lineRule="auto"/>
        <w:ind w:left="709" w:hanging="709"/>
        <w:rPr>
          <w:rFonts w:cs="Times New Roman"/>
          <w:szCs w:val="24"/>
        </w:rPr>
      </w:pPr>
      <w:commentRangeStart w:id="70"/>
      <w:r w:rsidRPr="00241FB2">
        <w:rPr>
          <w:rFonts w:cs="Times New Roman"/>
          <w:szCs w:val="24"/>
        </w:rPr>
        <w:t>C</w:t>
      </w:r>
      <w:commentRangeEnd w:id="70"/>
      <w:r w:rsidRPr="00241FB2">
        <w:rPr>
          <w:rStyle w:val="Refdecomentario"/>
          <w:rFonts w:cs="Times New Roman"/>
          <w:szCs w:val="24"/>
        </w:rPr>
        <w:commentReference w:id="70"/>
      </w:r>
      <w:r w:rsidRPr="00241FB2">
        <w:rPr>
          <w:rFonts w:cs="Times New Roman"/>
          <w:szCs w:val="24"/>
        </w:rPr>
        <w:t xml:space="preserve">olombia. Instituto Geográfico Agustín Codazzi. (2016). </w:t>
      </w:r>
      <w:r w:rsidRPr="00241FB2">
        <w:rPr>
          <w:rFonts w:cs="Times New Roman"/>
          <w:i/>
          <w:szCs w:val="24"/>
        </w:rPr>
        <w:t>Mapa de Cartografía Básica con Relieve</w:t>
      </w:r>
      <w:r w:rsidRPr="00241FB2">
        <w:rPr>
          <w:rFonts w:cs="Times New Roman"/>
          <w:szCs w:val="24"/>
        </w:rPr>
        <w:t>. Recuperado de http://geoportal.igac.gov.co/ssigl2.0/visor/galeria.req?mapaId=22</w:t>
      </w:r>
    </w:p>
    <w:p w14:paraId="6F4F9836" w14:textId="77777777" w:rsidR="0065676B" w:rsidRPr="00241FB2" w:rsidRDefault="0065676B" w:rsidP="0065676B">
      <w:pPr>
        <w:spacing w:line="276" w:lineRule="auto"/>
        <w:ind w:left="709" w:hanging="709"/>
        <w:rPr>
          <w:rFonts w:cs="Times New Roman"/>
          <w:szCs w:val="24"/>
        </w:rPr>
      </w:pPr>
      <w:commentRangeStart w:id="71"/>
      <w:r w:rsidRPr="00241FB2">
        <w:rPr>
          <w:rFonts w:cs="Times New Roman"/>
          <w:szCs w:val="24"/>
        </w:rPr>
        <w:t>E</w:t>
      </w:r>
      <w:commentRangeEnd w:id="71"/>
      <w:r w:rsidRPr="00241FB2">
        <w:rPr>
          <w:rStyle w:val="Refdecomentario"/>
          <w:rFonts w:cs="Times New Roman"/>
          <w:szCs w:val="24"/>
        </w:rPr>
        <w:commentReference w:id="71"/>
      </w:r>
      <w:r w:rsidRPr="00241FB2">
        <w:rPr>
          <w:rFonts w:cs="Times New Roman"/>
          <w:szCs w:val="24"/>
        </w:rPr>
        <w:t xml:space="preserve">l Espectador. (2012, agosto 17). Tutelas por un acetaminofén: Tratamientos, medicamentos y cirugías, las mayores causas de reclamo. El 67,81% de los casos correspondían a servicios incluidos en el plan de beneficios. </w:t>
      </w:r>
      <w:r w:rsidRPr="00241FB2">
        <w:rPr>
          <w:rFonts w:cs="Times New Roman"/>
          <w:i/>
          <w:szCs w:val="24"/>
        </w:rPr>
        <w:t>El Espectador</w:t>
      </w:r>
      <w:r w:rsidRPr="00241FB2">
        <w:rPr>
          <w:rFonts w:cs="Times New Roman"/>
          <w:szCs w:val="24"/>
        </w:rPr>
        <w:t xml:space="preserve">. </w:t>
      </w:r>
    </w:p>
    <w:p w14:paraId="5B8F4674" w14:textId="77777777" w:rsidR="0065676B" w:rsidRPr="00241FB2" w:rsidRDefault="0065676B" w:rsidP="0065676B">
      <w:pPr>
        <w:spacing w:line="276" w:lineRule="auto"/>
        <w:ind w:left="709" w:hanging="709"/>
        <w:rPr>
          <w:rFonts w:cs="Times New Roman"/>
          <w:szCs w:val="24"/>
        </w:rPr>
      </w:pPr>
      <w:commentRangeStart w:id="72"/>
      <w:r w:rsidRPr="00241FB2">
        <w:rPr>
          <w:rFonts w:cs="Times New Roman"/>
          <w:szCs w:val="24"/>
        </w:rPr>
        <w:t>F</w:t>
      </w:r>
      <w:commentRangeEnd w:id="72"/>
      <w:r w:rsidRPr="00241FB2">
        <w:rPr>
          <w:rStyle w:val="Refdecomentario"/>
          <w:rFonts w:cs="Times New Roman"/>
          <w:szCs w:val="24"/>
        </w:rPr>
        <w:commentReference w:id="72"/>
      </w:r>
      <w:r w:rsidRPr="00241FB2">
        <w:rPr>
          <w:rFonts w:cs="Times New Roman"/>
          <w:szCs w:val="24"/>
        </w:rPr>
        <w:t xml:space="preserve">lores, J. C., Ostrosky, F., &amp; Lozano, A. (2012). </w:t>
      </w:r>
      <w:r w:rsidRPr="00241FB2">
        <w:rPr>
          <w:rFonts w:cs="Times New Roman"/>
          <w:i/>
          <w:szCs w:val="24"/>
        </w:rPr>
        <w:t>Banfe: Batería Neuropsicológica de Funciones Ejecutivas y Lóbulos Frontales</w:t>
      </w:r>
      <w:r w:rsidRPr="00241FB2">
        <w:rPr>
          <w:rFonts w:cs="Times New Roman"/>
          <w:szCs w:val="24"/>
        </w:rPr>
        <w:t xml:space="preserve">. México: Manual Moderno. </w:t>
      </w:r>
    </w:p>
    <w:p w14:paraId="228EC435" w14:textId="77777777" w:rsidR="0065676B" w:rsidRPr="00241FB2" w:rsidRDefault="0065676B" w:rsidP="0065676B">
      <w:pPr>
        <w:spacing w:line="276" w:lineRule="auto"/>
        <w:ind w:left="709" w:hanging="709"/>
        <w:rPr>
          <w:rFonts w:cs="Times New Roman"/>
          <w:szCs w:val="24"/>
        </w:rPr>
      </w:pPr>
      <w:commentRangeStart w:id="73"/>
      <w:r w:rsidRPr="00241FB2">
        <w:rPr>
          <w:rFonts w:cs="Times New Roman"/>
          <w:szCs w:val="24"/>
        </w:rPr>
        <w:t>F</w:t>
      </w:r>
      <w:commentRangeEnd w:id="73"/>
      <w:r w:rsidRPr="00241FB2">
        <w:rPr>
          <w:rStyle w:val="Refdecomentario"/>
          <w:rFonts w:cs="Times New Roman"/>
          <w:szCs w:val="24"/>
        </w:rPr>
        <w:commentReference w:id="73"/>
      </w:r>
      <w:r w:rsidRPr="00241FB2">
        <w:rPr>
          <w:rFonts w:cs="Times New Roman"/>
          <w:szCs w:val="24"/>
        </w:rPr>
        <w:t xml:space="preserve">undación del Español Urgente. (2012). Fundéu BBVA: cómo diferenciar «si no» y «sino». Recuperado de https://youtu.be/tRH59E1aybE </w:t>
      </w:r>
    </w:p>
    <w:p w14:paraId="5A09E697" w14:textId="77777777" w:rsidR="0065676B" w:rsidRPr="00241FB2" w:rsidRDefault="0065676B" w:rsidP="0065676B">
      <w:pPr>
        <w:spacing w:line="276" w:lineRule="auto"/>
        <w:ind w:left="709" w:hanging="709"/>
        <w:rPr>
          <w:rFonts w:cs="Times New Roman"/>
          <w:szCs w:val="24"/>
        </w:rPr>
      </w:pPr>
      <w:commentRangeStart w:id="74"/>
      <w:r w:rsidRPr="00241FB2">
        <w:rPr>
          <w:rFonts w:cs="Times New Roman"/>
          <w:szCs w:val="24"/>
        </w:rPr>
        <w:lastRenderedPageBreak/>
        <w:t>G</w:t>
      </w:r>
      <w:commentRangeEnd w:id="74"/>
      <w:r w:rsidRPr="00241FB2">
        <w:rPr>
          <w:rStyle w:val="Refdecomentario"/>
          <w:rFonts w:cs="Times New Roman"/>
          <w:szCs w:val="24"/>
        </w:rPr>
        <w:commentReference w:id="74"/>
      </w:r>
      <w:r w:rsidRPr="00241FB2">
        <w:rPr>
          <w:rFonts w:cs="Times New Roman"/>
          <w:szCs w:val="24"/>
        </w:rPr>
        <w:t xml:space="preserve">onzález, Y., Rosell, Y., Piedra, Y., Leal, O., &amp; Marín, F. (2006). Los valores del profesional de la información ante el reto de la introducción de las nuevas tecnologías de la información y la comunicación. </w:t>
      </w:r>
      <w:r w:rsidRPr="00241FB2">
        <w:rPr>
          <w:rFonts w:cs="Times New Roman"/>
          <w:i/>
          <w:szCs w:val="24"/>
        </w:rPr>
        <w:t>ACIMED</w:t>
      </w:r>
      <w:r w:rsidRPr="00241FB2">
        <w:rPr>
          <w:rFonts w:cs="Times New Roman"/>
          <w:szCs w:val="24"/>
        </w:rPr>
        <w:t xml:space="preserve">, </w:t>
      </w:r>
      <w:r w:rsidRPr="00241FB2">
        <w:rPr>
          <w:rFonts w:cs="Times New Roman"/>
          <w:i/>
          <w:szCs w:val="24"/>
        </w:rPr>
        <w:t>14</w:t>
      </w:r>
      <w:r w:rsidRPr="00241FB2">
        <w:rPr>
          <w:rFonts w:cs="Times New Roman"/>
          <w:szCs w:val="24"/>
        </w:rPr>
        <w:t>(5). Recuperado de http://goo.gl/0DXFRM</w:t>
      </w:r>
    </w:p>
    <w:p w14:paraId="48E017AE" w14:textId="77777777" w:rsidR="0065676B" w:rsidRPr="00241FB2" w:rsidRDefault="0065676B" w:rsidP="0065676B">
      <w:pPr>
        <w:spacing w:line="276" w:lineRule="auto"/>
        <w:ind w:left="709" w:hanging="709"/>
        <w:rPr>
          <w:rFonts w:cs="Times New Roman"/>
          <w:szCs w:val="24"/>
        </w:rPr>
      </w:pPr>
      <w:commentRangeStart w:id="75"/>
      <w:r w:rsidRPr="00241FB2">
        <w:rPr>
          <w:rFonts w:cs="Times New Roman"/>
          <w:szCs w:val="24"/>
        </w:rPr>
        <w:t>H</w:t>
      </w:r>
      <w:commentRangeEnd w:id="75"/>
      <w:r w:rsidRPr="00241FB2">
        <w:rPr>
          <w:rStyle w:val="Refdecomentario"/>
          <w:rFonts w:cs="Times New Roman"/>
          <w:szCs w:val="24"/>
        </w:rPr>
        <w:commentReference w:id="75"/>
      </w:r>
      <w:r w:rsidRPr="00241FB2">
        <w:rPr>
          <w:rFonts w:cs="Times New Roman"/>
          <w:szCs w:val="24"/>
        </w:rPr>
        <w:t xml:space="preserve">ooper, T. (Director). (2010). </w:t>
      </w:r>
      <w:r w:rsidRPr="00241FB2">
        <w:rPr>
          <w:rFonts w:cs="Times New Roman"/>
          <w:i/>
          <w:szCs w:val="24"/>
        </w:rPr>
        <w:t>El Discurso del Rey [The King´s Speech]</w:t>
      </w:r>
      <w:r w:rsidRPr="00241FB2">
        <w:rPr>
          <w:rFonts w:cs="Times New Roman"/>
          <w:szCs w:val="24"/>
        </w:rPr>
        <w:t xml:space="preserve">. Reino Unido: See Saw Films. </w:t>
      </w:r>
    </w:p>
    <w:p w14:paraId="57F94C78" w14:textId="77777777" w:rsidR="0065676B" w:rsidRPr="00241FB2" w:rsidRDefault="0065676B" w:rsidP="0065676B">
      <w:pPr>
        <w:spacing w:line="276" w:lineRule="auto"/>
        <w:ind w:left="709" w:hanging="709"/>
        <w:rPr>
          <w:rFonts w:cs="Times New Roman"/>
          <w:szCs w:val="24"/>
        </w:rPr>
      </w:pPr>
      <w:commentRangeStart w:id="76"/>
      <w:r w:rsidRPr="00241FB2">
        <w:rPr>
          <w:rFonts w:cs="Times New Roman"/>
          <w:szCs w:val="24"/>
        </w:rPr>
        <w:t>I</w:t>
      </w:r>
      <w:commentRangeEnd w:id="76"/>
      <w:r w:rsidRPr="00241FB2">
        <w:rPr>
          <w:rStyle w:val="Refdecomentario"/>
          <w:rFonts w:cs="Times New Roman"/>
          <w:szCs w:val="24"/>
        </w:rPr>
        <w:commentReference w:id="76"/>
      </w:r>
      <w:r w:rsidRPr="00241FB2">
        <w:rPr>
          <w:rFonts w:cs="Times New Roman"/>
          <w:szCs w:val="24"/>
        </w:rPr>
        <w:t xml:space="preserve">nstitute of Electrical and Electronics Engineers. (2006). </w:t>
      </w:r>
      <w:r w:rsidRPr="00241FB2">
        <w:rPr>
          <w:rFonts w:cs="Times New Roman"/>
          <w:i/>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241FB2">
        <w:rPr>
          <w:rFonts w:cs="Times New Roman"/>
          <w:szCs w:val="24"/>
        </w:rPr>
        <w:t xml:space="preserve">. New York: IEEE. </w:t>
      </w:r>
    </w:p>
    <w:p w14:paraId="11F784C4" w14:textId="77777777" w:rsidR="0065676B" w:rsidRPr="00241FB2" w:rsidRDefault="0065676B" w:rsidP="0065676B">
      <w:pPr>
        <w:spacing w:line="276" w:lineRule="auto"/>
        <w:ind w:left="709" w:hanging="709"/>
        <w:rPr>
          <w:rFonts w:cs="Times New Roman"/>
          <w:szCs w:val="24"/>
        </w:rPr>
      </w:pPr>
      <w:commentRangeStart w:id="77"/>
      <w:r w:rsidRPr="00241FB2">
        <w:rPr>
          <w:rFonts w:cs="Times New Roman"/>
          <w:szCs w:val="24"/>
        </w:rPr>
        <w:t>I</w:t>
      </w:r>
      <w:commentRangeEnd w:id="77"/>
      <w:r w:rsidRPr="00241FB2">
        <w:rPr>
          <w:rStyle w:val="Refdecomentario"/>
          <w:rFonts w:cs="Times New Roman"/>
          <w:szCs w:val="24"/>
        </w:rPr>
        <w:commentReference w:id="77"/>
      </w:r>
      <w:r w:rsidRPr="00241FB2">
        <w:rPr>
          <w:rFonts w:cs="Times New Roman"/>
          <w:szCs w:val="24"/>
        </w:rPr>
        <w:t xml:space="preserve">nternational Business Machine -IBM-. (2013). </w:t>
      </w:r>
      <w:r w:rsidRPr="00241FB2">
        <w:rPr>
          <w:rFonts w:cs="Times New Roman"/>
          <w:i/>
          <w:szCs w:val="24"/>
        </w:rPr>
        <w:t>SPSS (Versión 22.0) [Software de computación]</w:t>
      </w:r>
      <w:r w:rsidRPr="00241FB2">
        <w:rPr>
          <w:rFonts w:cs="Times New Roman"/>
          <w:szCs w:val="24"/>
        </w:rPr>
        <w:t>. Armonk, NY: IBM.</w:t>
      </w:r>
    </w:p>
    <w:p w14:paraId="5FAD1FA1" w14:textId="77777777" w:rsidR="0065676B" w:rsidRPr="00241FB2" w:rsidRDefault="0065676B" w:rsidP="0065676B">
      <w:pPr>
        <w:spacing w:line="276" w:lineRule="auto"/>
        <w:rPr>
          <w:rFonts w:cs="Times New Roman"/>
          <w:szCs w:val="24"/>
        </w:rPr>
      </w:pPr>
      <w:commentRangeStart w:id="78"/>
      <w:r w:rsidRPr="00241FB2">
        <w:rPr>
          <w:rFonts w:cs="Times New Roman"/>
          <w:szCs w:val="24"/>
        </w:rPr>
        <w:t>L</w:t>
      </w:r>
      <w:commentRangeEnd w:id="78"/>
      <w:r w:rsidRPr="00241FB2">
        <w:rPr>
          <w:rStyle w:val="Refdecomentario"/>
          <w:rFonts w:cs="Times New Roman"/>
          <w:szCs w:val="24"/>
        </w:rPr>
        <w:commentReference w:id="78"/>
      </w:r>
      <w:r w:rsidRPr="00241FB2">
        <w:rPr>
          <w:rFonts w:cs="Times New Roman"/>
          <w:szCs w:val="24"/>
        </w:rPr>
        <w:t xml:space="preserve">ondoño, C., &amp; Velasco, R. M. (2015). Estilo de afrontamiento, optimismo disposicional, depresión, imagen corporal, IMC, y riesgo de TCA como predictores de calidad de vida relacionada con la salud. </w:t>
      </w:r>
      <w:r w:rsidRPr="00241FB2">
        <w:rPr>
          <w:rFonts w:cs="Times New Roman"/>
          <w:i/>
          <w:szCs w:val="24"/>
        </w:rPr>
        <w:t>Psychologia: Avances de la Disciplina</w:t>
      </w:r>
      <w:r w:rsidRPr="00241FB2">
        <w:rPr>
          <w:rFonts w:cs="Times New Roman"/>
          <w:szCs w:val="24"/>
        </w:rPr>
        <w:t xml:space="preserve">, </w:t>
      </w:r>
      <w:r w:rsidRPr="00241FB2">
        <w:rPr>
          <w:rFonts w:cs="Times New Roman"/>
          <w:i/>
          <w:szCs w:val="24"/>
        </w:rPr>
        <w:t>9</w:t>
      </w:r>
      <w:r w:rsidRPr="00241FB2">
        <w:rPr>
          <w:rFonts w:cs="Times New Roman"/>
          <w:szCs w:val="24"/>
        </w:rPr>
        <w:t>(2), 35–47.</w:t>
      </w:r>
    </w:p>
    <w:p w14:paraId="0FA347D2" w14:textId="77777777" w:rsidR="0065676B" w:rsidRPr="00241FB2" w:rsidRDefault="0065676B" w:rsidP="0065676B">
      <w:pPr>
        <w:spacing w:line="276" w:lineRule="auto"/>
        <w:ind w:left="709" w:hanging="709"/>
        <w:rPr>
          <w:rFonts w:cs="Times New Roman"/>
          <w:szCs w:val="24"/>
        </w:rPr>
      </w:pPr>
      <w:commentRangeStart w:id="79"/>
      <w:r w:rsidRPr="00241FB2">
        <w:rPr>
          <w:rFonts w:cs="Times New Roman"/>
          <w:szCs w:val="24"/>
        </w:rPr>
        <w:t>R</w:t>
      </w:r>
      <w:commentRangeEnd w:id="79"/>
      <w:r w:rsidRPr="00241FB2">
        <w:rPr>
          <w:rStyle w:val="Refdecomentario"/>
          <w:rFonts w:cs="Times New Roman"/>
          <w:szCs w:val="24"/>
        </w:rPr>
        <w:commentReference w:id="79"/>
      </w:r>
      <w:r w:rsidRPr="00241FB2">
        <w:rPr>
          <w:rFonts w:cs="Times New Roman"/>
          <w:szCs w:val="24"/>
        </w:rPr>
        <w:t xml:space="preserve">amírez, A., &amp; Guzmán, P. (s.f.). Sistemas participativos de garantía SPG en Bogotá: la apuesta del proceso organizativo Familia de la Tierra. Recuperado de http://orgprints.org/18840/4/18840.pdf </w:t>
      </w:r>
    </w:p>
    <w:p w14:paraId="0606FF16" w14:textId="77777777" w:rsidR="0065676B" w:rsidRPr="00241FB2" w:rsidRDefault="0065676B" w:rsidP="0065676B">
      <w:pPr>
        <w:spacing w:line="276" w:lineRule="auto"/>
        <w:ind w:left="709" w:hanging="709"/>
        <w:rPr>
          <w:rFonts w:cs="Times New Roman"/>
          <w:szCs w:val="24"/>
        </w:rPr>
      </w:pPr>
      <w:commentRangeStart w:id="80"/>
      <w:r w:rsidRPr="00241FB2">
        <w:rPr>
          <w:rFonts w:cs="Times New Roman"/>
          <w:szCs w:val="24"/>
        </w:rPr>
        <w:t>R</w:t>
      </w:r>
      <w:commentRangeEnd w:id="80"/>
      <w:r w:rsidRPr="00241FB2">
        <w:rPr>
          <w:rStyle w:val="Refdecomentario"/>
          <w:rFonts w:cs="Times New Roman"/>
          <w:szCs w:val="24"/>
        </w:rPr>
        <w:commentReference w:id="80"/>
      </w:r>
      <w:r w:rsidRPr="00241FB2">
        <w:rPr>
          <w:rFonts w:cs="Times New Roman"/>
          <w:szCs w:val="24"/>
        </w:rPr>
        <w:t xml:space="preserve">ioja, G. (2008). ¿Judicialización de la salud? el caso de las personas sordas. En </w:t>
      </w:r>
      <w:r w:rsidRPr="00241FB2">
        <w:rPr>
          <w:rFonts w:cs="Times New Roman"/>
          <w:i/>
          <w:szCs w:val="24"/>
        </w:rPr>
        <w:t>XIII Congreso de la Caja de Abogados de la Provincia de Buenos Aires</w:t>
      </w:r>
      <w:r w:rsidRPr="00241FB2">
        <w:rPr>
          <w:rFonts w:cs="Times New Roman"/>
          <w:szCs w:val="24"/>
        </w:rPr>
        <w:t xml:space="preserve">. Mar del Plata: Caja de Abogados de la Provincia de Buenos Aires. </w:t>
      </w:r>
    </w:p>
    <w:p w14:paraId="5574A085" w14:textId="2CC07586" w:rsidR="0065676B" w:rsidRPr="00241FB2" w:rsidRDefault="0065676B" w:rsidP="0065676B">
      <w:pPr>
        <w:spacing w:line="276" w:lineRule="auto"/>
        <w:ind w:left="709" w:hanging="709"/>
        <w:rPr>
          <w:rFonts w:cs="Times New Roman"/>
          <w:szCs w:val="24"/>
        </w:rPr>
      </w:pPr>
      <w:commentRangeStart w:id="81"/>
      <w:r w:rsidRPr="00241FB2">
        <w:rPr>
          <w:rFonts w:cs="Times New Roman"/>
          <w:szCs w:val="24"/>
        </w:rPr>
        <w:t>R</w:t>
      </w:r>
      <w:commentRangeEnd w:id="81"/>
      <w:r w:rsidRPr="00241FB2">
        <w:rPr>
          <w:rStyle w:val="Refdecomentario"/>
          <w:rFonts w:cs="Times New Roman"/>
          <w:szCs w:val="24"/>
        </w:rPr>
        <w:commentReference w:id="81"/>
      </w:r>
      <w:r w:rsidRPr="00241FB2">
        <w:rPr>
          <w:rFonts w:cs="Times New Roman"/>
          <w:szCs w:val="24"/>
        </w:rPr>
        <w:t xml:space="preserve">uiz, G. A. (2014). </w:t>
      </w:r>
      <w:r w:rsidRPr="00241FB2">
        <w:rPr>
          <w:rFonts w:cs="Times New Roman"/>
          <w:i/>
          <w:szCs w:val="24"/>
        </w:rPr>
        <w:t>Hacia la comprensión de la retórica como contenido formativo para la configuración de un sujeto deliberativo</w:t>
      </w:r>
      <w:r w:rsidR="008A4B69">
        <w:rPr>
          <w:rFonts w:cs="Times New Roman"/>
          <w:i/>
          <w:szCs w:val="24"/>
        </w:rPr>
        <w:t>.</w:t>
      </w:r>
      <w:r w:rsidRPr="00241FB2">
        <w:rPr>
          <w:rFonts w:cs="Times New Roman"/>
          <w:i/>
          <w:szCs w:val="24"/>
        </w:rPr>
        <w:t xml:space="preserve"> </w:t>
      </w:r>
      <w:r w:rsidRPr="008A4B69">
        <w:rPr>
          <w:rFonts w:cs="Times New Roman"/>
          <w:szCs w:val="24"/>
        </w:rPr>
        <w:t>(Tesis Maestría</w:t>
      </w:r>
      <w:r w:rsidR="008A4B69" w:rsidRPr="008A4B69">
        <w:rPr>
          <w:rFonts w:cs="Times New Roman"/>
          <w:szCs w:val="24"/>
        </w:rPr>
        <w:t xml:space="preserve"> en Educación</w:t>
      </w:r>
      <w:r w:rsidRPr="008A4B69">
        <w:rPr>
          <w:rFonts w:cs="Times New Roman"/>
          <w:szCs w:val="24"/>
        </w:rPr>
        <w:t>).</w:t>
      </w:r>
      <w:r w:rsidRPr="00241FB2">
        <w:rPr>
          <w:rFonts w:cs="Times New Roman"/>
          <w:szCs w:val="24"/>
        </w:rPr>
        <w:t xml:space="preserve"> Universidad de San Buenaventura, Facultad de Educación</w:t>
      </w:r>
      <w:r w:rsidR="008A4B69">
        <w:rPr>
          <w:rFonts w:cs="Times New Roman"/>
          <w:szCs w:val="24"/>
        </w:rPr>
        <w:t xml:space="preserve">, </w:t>
      </w:r>
      <w:r w:rsidR="008A4B69" w:rsidRPr="00241FB2">
        <w:rPr>
          <w:rFonts w:cs="Times New Roman"/>
          <w:szCs w:val="24"/>
        </w:rPr>
        <w:t>Medellín</w:t>
      </w:r>
      <w:r w:rsidRPr="00241FB2">
        <w:rPr>
          <w:rFonts w:cs="Times New Roman"/>
          <w:szCs w:val="24"/>
        </w:rPr>
        <w:t xml:space="preserve">. </w:t>
      </w:r>
    </w:p>
    <w:p w14:paraId="763EEAA0" w14:textId="77777777" w:rsidR="0065676B" w:rsidRPr="00241FB2" w:rsidRDefault="0065676B" w:rsidP="0065676B">
      <w:pPr>
        <w:ind w:left="709" w:hanging="709"/>
        <w:rPr>
          <w:rFonts w:cs="Times New Roman"/>
          <w:szCs w:val="24"/>
        </w:rPr>
      </w:pPr>
      <w:commentRangeStart w:id="82"/>
      <w:r w:rsidRPr="00241FB2">
        <w:rPr>
          <w:rFonts w:cs="Times New Roman"/>
          <w:szCs w:val="24"/>
        </w:rPr>
        <w:t>U</w:t>
      </w:r>
      <w:commentRangeEnd w:id="82"/>
      <w:r w:rsidRPr="00241FB2">
        <w:rPr>
          <w:rStyle w:val="Refdecomentario"/>
          <w:rFonts w:cs="Times New Roman"/>
          <w:szCs w:val="24"/>
        </w:rPr>
        <w:commentReference w:id="82"/>
      </w:r>
      <w:r w:rsidRPr="00241FB2">
        <w:rPr>
          <w:rFonts w:cs="Times New Roman"/>
          <w:szCs w:val="24"/>
        </w:rPr>
        <w:t xml:space="preserve">niversidad de Cantabria. (2006). </w:t>
      </w:r>
      <w:r w:rsidRPr="00241FB2">
        <w:rPr>
          <w:rFonts w:cs="Times New Roman"/>
          <w:i/>
          <w:szCs w:val="24"/>
        </w:rPr>
        <w:t>Norma sobre manipulación manual de cargas</w:t>
      </w:r>
      <w:r w:rsidRPr="00241FB2">
        <w:rPr>
          <w:rFonts w:cs="Times New Roman"/>
          <w:szCs w:val="24"/>
        </w:rPr>
        <w:t>. Santander: Universidad de Cantabria. Recuperado de https://goo.gl/esbUW1</w:t>
      </w:r>
    </w:p>
    <w:p w14:paraId="1E447C4A" w14:textId="77777777" w:rsidR="000F2962" w:rsidRDefault="000F2962" w:rsidP="00257918">
      <w:pPr>
        <w:rPr>
          <w:rFonts w:cs="Times New Roman"/>
          <w:b/>
          <w:szCs w:val="24"/>
        </w:rPr>
      </w:pPr>
    </w:p>
    <w:p w14:paraId="3AA04B5D" w14:textId="77777777" w:rsidR="000F2962" w:rsidRDefault="000F2962" w:rsidP="00257918">
      <w:pPr>
        <w:rPr>
          <w:rFonts w:cs="Times New Roman"/>
          <w:b/>
          <w:szCs w:val="24"/>
        </w:rPr>
      </w:pPr>
    </w:p>
    <w:p w14:paraId="3277F166" w14:textId="77777777" w:rsidR="000F2962" w:rsidRDefault="000F2962" w:rsidP="00257918">
      <w:pPr>
        <w:rPr>
          <w:rFonts w:cs="Times New Roman"/>
          <w:b/>
          <w:szCs w:val="24"/>
        </w:rPr>
      </w:pPr>
    </w:p>
    <w:p w14:paraId="3E749BE3" w14:textId="26E1E163" w:rsidR="000F2962" w:rsidRDefault="000F2962" w:rsidP="00257918">
      <w:pPr>
        <w:rPr>
          <w:rFonts w:cs="Times New Roman"/>
          <w:b/>
          <w:szCs w:val="24"/>
        </w:rPr>
      </w:pPr>
    </w:p>
    <w:p w14:paraId="429057D3" w14:textId="61654E87" w:rsidR="00691DBA" w:rsidRDefault="00691DBA" w:rsidP="00257918">
      <w:pPr>
        <w:rPr>
          <w:rFonts w:cs="Times New Roman"/>
          <w:b/>
          <w:szCs w:val="24"/>
        </w:rPr>
      </w:pPr>
    </w:p>
    <w:p w14:paraId="06828005" w14:textId="44BE4B1E" w:rsidR="00691DBA" w:rsidRDefault="00691DBA" w:rsidP="00257918">
      <w:pPr>
        <w:rPr>
          <w:rFonts w:cs="Times New Roman"/>
          <w:b/>
          <w:szCs w:val="24"/>
        </w:rPr>
      </w:pPr>
    </w:p>
    <w:p w14:paraId="53548874" w14:textId="30DBA214" w:rsidR="00691DBA" w:rsidRDefault="00691DBA" w:rsidP="00257918">
      <w:pPr>
        <w:rPr>
          <w:rFonts w:cs="Times New Roman"/>
          <w:b/>
          <w:szCs w:val="24"/>
        </w:rPr>
      </w:pPr>
    </w:p>
    <w:p w14:paraId="74E5A876" w14:textId="13A8F2FA" w:rsidR="00691DBA" w:rsidRDefault="00691DBA" w:rsidP="00257918">
      <w:pPr>
        <w:rPr>
          <w:rFonts w:cs="Times New Roman"/>
          <w:b/>
          <w:szCs w:val="24"/>
        </w:rPr>
      </w:pPr>
    </w:p>
    <w:p w14:paraId="537E1412" w14:textId="3FED34C6" w:rsidR="00691DBA" w:rsidRDefault="00691DBA" w:rsidP="00257918">
      <w:pPr>
        <w:rPr>
          <w:rFonts w:cs="Times New Roman"/>
          <w:b/>
          <w:szCs w:val="24"/>
        </w:rPr>
      </w:pPr>
    </w:p>
    <w:p w14:paraId="78272AFB" w14:textId="74DAB5C8" w:rsidR="00691DBA" w:rsidRDefault="00691DBA" w:rsidP="00257918">
      <w:pPr>
        <w:rPr>
          <w:rFonts w:cs="Times New Roman"/>
          <w:b/>
          <w:szCs w:val="24"/>
        </w:rPr>
      </w:pPr>
    </w:p>
    <w:p w14:paraId="057C9E24" w14:textId="0DAE783B" w:rsidR="00691DBA" w:rsidRDefault="00691DBA" w:rsidP="00257918">
      <w:pPr>
        <w:rPr>
          <w:rFonts w:cs="Times New Roman"/>
          <w:b/>
          <w:szCs w:val="24"/>
        </w:rPr>
      </w:pPr>
    </w:p>
    <w:p w14:paraId="531D6CCF" w14:textId="22FEEB08" w:rsidR="000F2962" w:rsidRPr="00285913" w:rsidRDefault="000F2962" w:rsidP="00285913">
      <w:pPr>
        <w:jc w:val="center"/>
        <w:rPr>
          <w:b/>
        </w:rPr>
      </w:pPr>
      <w:bookmarkStart w:id="83" w:name="_Toc440985144"/>
      <w:commentRangeStart w:id="84"/>
      <w:r w:rsidRPr="00285913">
        <w:rPr>
          <w:b/>
        </w:rPr>
        <w:lastRenderedPageBreak/>
        <w:t>A</w:t>
      </w:r>
      <w:commentRangeEnd w:id="84"/>
      <w:r w:rsidR="002225AA">
        <w:rPr>
          <w:rStyle w:val="Refdecomentario"/>
        </w:rPr>
        <w:commentReference w:id="84"/>
      </w:r>
      <w:r w:rsidRPr="00285913">
        <w:rPr>
          <w:b/>
        </w:rPr>
        <w:t>nexos</w:t>
      </w:r>
      <w:bookmarkEnd w:id="83"/>
    </w:p>
    <w:p w14:paraId="61F205FA" w14:textId="77777777" w:rsidR="000F2962" w:rsidRDefault="000F2962" w:rsidP="00257918">
      <w:pPr>
        <w:rPr>
          <w:rFonts w:cs="Times New Roman"/>
          <w:b/>
          <w:szCs w:val="24"/>
        </w:rPr>
      </w:pPr>
    </w:p>
    <w:p w14:paraId="36AD8D4E" w14:textId="25FF332E" w:rsidR="00B632FC" w:rsidRDefault="00B632FC" w:rsidP="00B632FC">
      <w:pPr>
        <w:ind w:firstLine="708"/>
      </w:pPr>
      <w:r>
        <w:t xml:space="preserve">En los anexos se incluye material complementario que apoya la documentación investigativa, tales como consentimientos informados, entrevistas, </w:t>
      </w:r>
      <w:r w:rsidR="0038182A">
        <w:t xml:space="preserve">material fotográfico, </w:t>
      </w:r>
      <w:r>
        <w:t xml:space="preserve">etc. Evite incluir material que puede estar protegido por derechos de autor, tales como pruebas psicológicas, fragmentos de libros, artículos de revistas, patentes, etc. </w:t>
      </w:r>
      <w:r w:rsidR="00510280">
        <w:t>Los siguientes anexos son trucos y recomendaciones que surgen constantemente en la elaboración de un documento en Word.</w:t>
      </w:r>
    </w:p>
    <w:p w14:paraId="403F15F1" w14:textId="515B01C2" w:rsidR="00B632FC" w:rsidRDefault="00B632FC" w:rsidP="00B632FC">
      <w:pPr>
        <w:ind w:firstLine="708"/>
      </w:pPr>
    </w:p>
    <w:p w14:paraId="37437167" w14:textId="429100EB" w:rsidR="00A75CFD" w:rsidRDefault="00B632FC" w:rsidP="00B632FC">
      <w:pPr>
        <w:rPr>
          <w:b/>
        </w:rPr>
      </w:pPr>
      <w:r w:rsidRPr="00B632FC">
        <w:rPr>
          <w:b/>
        </w:rPr>
        <w:t>Anexo 1</w:t>
      </w:r>
      <w:r w:rsidR="00D724E6">
        <w:rPr>
          <w:b/>
        </w:rPr>
        <w:t xml:space="preserve">. </w:t>
      </w:r>
      <w:r w:rsidR="00A75CFD">
        <w:rPr>
          <w:b/>
        </w:rPr>
        <w:t>Mendeley, gestor bibliográfico</w:t>
      </w:r>
      <w:r w:rsidR="00787A23">
        <w:rPr>
          <w:b/>
        </w:rPr>
        <w:t xml:space="preserve"> </w:t>
      </w:r>
      <w:r w:rsidR="00787A23">
        <w:rPr>
          <w:b/>
          <w:noProof/>
          <w:lang w:eastAsia="es-CO"/>
        </w:rPr>
        <w:drawing>
          <wp:inline distT="0" distB="0" distL="0" distR="0" wp14:anchorId="4FDD1196" wp14:editId="0FED7F12">
            <wp:extent cx="955298" cy="224287"/>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601F24E8" w14:textId="04C2C05D" w:rsidR="00A75CFD" w:rsidRPr="007C3503" w:rsidRDefault="00A75CFD" w:rsidP="00B632FC"/>
    <w:p w14:paraId="6C83625F" w14:textId="571E377C" w:rsidR="007C3503" w:rsidRDefault="00787A23" w:rsidP="007C3503">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00A75CFD" w:rsidRPr="00A75CFD">
        <w:t xml:space="preserve">El gestor </w:t>
      </w:r>
      <w:r w:rsidR="007C3503">
        <w:t xml:space="preserve">nativo </w:t>
      </w:r>
      <w:r w:rsidR="00A75CFD" w:rsidRPr="00A75CFD">
        <w:t>de Word es una buena herramienta</w:t>
      </w:r>
      <w:r w:rsidR="007C3503">
        <w:t xml:space="preserve"> (aunque con algunos errores),</w:t>
      </w:r>
      <w:r w:rsidR="00A75CFD" w:rsidRPr="00A75CFD">
        <w:t xml:space="preserve"> pero si deseas más rigurosidad y aumentar la calidad de tus citas y referencias, te recomendamos Mendeley, un gestor que te permite </w:t>
      </w:r>
      <w:r w:rsidR="007C3503">
        <w:t xml:space="preserve">almacenar, subrayar e insertar notas en PDF´s, guardar fichas bibliográficas, elaborar citas y bibliografías en APA, Vancouver, IEEE y más de 1.000 estilos diferentes, exportar registros, compartir documentos, etc. </w:t>
      </w:r>
      <w:r w:rsidR="00A848DB">
        <w:t>Sigue estos pasos:</w:t>
      </w:r>
    </w:p>
    <w:p w14:paraId="7B786D76" w14:textId="77777777" w:rsidR="00A848DB" w:rsidRDefault="00A848DB" w:rsidP="007C3503">
      <w:pPr>
        <w:ind w:firstLine="708"/>
      </w:pPr>
    </w:p>
    <w:p w14:paraId="1E93EF30" w14:textId="3D0D46DB" w:rsidR="00A848DB" w:rsidRDefault="00A848DB" w:rsidP="00F8791F">
      <w:pPr>
        <w:pStyle w:val="Prrafodelista"/>
        <w:numPr>
          <w:ilvl w:val="0"/>
          <w:numId w:val="8"/>
        </w:numPr>
        <w:ind w:left="360"/>
      </w:pPr>
      <w:r>
        <w:t xml:space="preserve">Crear cuenta en Mendeley: </w:t>
      </w:r>
      <w:hyperlink r:id="rId25" w:history="1">
        <w:r w:rsidRPr="00C27305">
          <w:rPr>
            <w:rStyle w:val="Hipervnculo"/>
          </w:rPr>
          <w:t>https://www.mendeley.com/join/</w:t>
        </w:r>
      </w:hyperlink>
      <w:r w:rsidR="00787A23">
        <w:rPr>
          <w:rStyle w:val="Hipervnculo"/>
        </w:rPr>
        <w:t>.</w:t>
      </w:r>
      <w:r>
        <w:t xml:space="preserve"> </w:t>
      </w:r>
    </w:p>
    <w:p w14:paraId="1E49CA49" w14:textId="0DA231A1" w:rsidR="007C3503" w:rsidRDefault="00A848DB" w:rsidP="00F8791F">
      <w:pPr>
        <w:pStyle w:val="Prrafodelista"/>
        <w:numPr>
          <w:ilvl w:val="0"/>
          <w:numId w:val="8"/>
        </w:numPr>
        <w:ind w:left="360"/>
      </w:pPr>
      <w:r>
        <w:t>Descarga</w:t>
      </w:r>
      <w:r w:rsidR="00F8791F">
        <w:t>r</w:t>
      </w:r>
      <w:r>
        <w:t xml:space="preserve"> e instala</w:t>
      </w:r>
      <w:r w:rsidR="00F8791F">
        <w:t>r</w:t>
      </w:r>
      <w:r>
        <w:t xml:space="preserve"> Mendeley</w:t>
      </w:r>
      <w:r w:rsidR="00E53CFB">
        <w:t xml:space="preserve">, disponible para Windows, </w:t>
      </w:r>
      <w:r>
        <w:t xml:space="preserve"> </w:t>
      </w:r>
      <w:r w:rsidR="00E53CFB">
        <w:t xml:space="preserve">Mac, Linux, iPhone, iPad, Android </w:t>
      </w:r>
      <w:hyperlink r:id="rId26" w:history="1">
        <w:r w:rsidRPr="00C27305">
          <w:rPr>
            <w:rStyle w:val="Hipervnculo"/>
          </w:rPr>
          <w:t>https://www.mendeley.com/download-mendeley-desktop/</w:t>
        </w:r>
      </w:hyperlink>
      <w:r w:rsidR="00787A23">
        <w:rPr>
          <w:rStyle w:val="Hipervnculo"/>
        </w:rPr>
        <w:t>.</w:t>
      </w:r>
    </w:p>
    <w:p w14:paraId="57C66B59" w14:textId="24C26324" w:rsidR="00A848DB" w:rsidRDefault="00A848DB" w:rsidP="00F8791F">
      <w:pPr>
        <w:pStyle w:val="Prrafodelista"/>
        <w:numPr>
          <w:ilvl w:val="0"/>
          <w:numId w:val="8"/>
        </w:numPr>
        <w:ind w:left="360"/>
      </w:pPr>
      <w:r>
        <w:t>Ingresa</w:t>
      </w:r>
      <w:r w:rsidR="00F8791F">
        <w:t>r</w:t>
      </w:r>
      <w:r>
        <w:t xml:space="preserve"> email y clave.</w:t>
      </w:r>
    </w:p>
    <w:p w14:paraId="3DF307E5" w14:textId="793CA772" w:rsidR="00A848DB" w:rsidRDefault="00A848DB" w:rsidP="00F8791F">
      <w:pPr>
        <w:pStyle w:val="Prrafodelista"/>
        <w:numPr>
          <w:ilvl w:val="0"/>
          <w:numId w:val="8"/>
        </w:numPr>
        <w:ind w:left="360"/>
      </w:pPr>
      <w:r>
        <w:t>Instala</w:t>
      </w:r>
      <w:r w:rsidR="00F8791F">
        <w:t>r</w:t>
      </w:r>
      <w:r>
        <w:t xml:space="preserve"> plugin </w:t>
      </w:r>
      <w:r w:rsidR="00787A23">
        <w:t>para insertar citas y referencias desde</w:t>
      </w:r>
      <w:r>
        <w:t xml:space="preserve"> Microsoft Word, ruta</w:t>
      </w:r>
      <w:r w:rsidR="00F8791F">
        <w:t>:</w:t>
      </w:r>
      <w:r>
        <w:t xml:space="preserve"> Tools &gt; Install MS Word Plugin.</w:t>
      </w:r>
    </w:p>
    <w:p w14:paraId="4E48C8B0" w14:textId="77777777" w:rsidR="00787A23" w:rsidRDefault="00F8791F" w:rsidP="00F8791F">
      <w:pPr>
        <w:pStyle w:val="Prrafodelista"/>
        <w:numPr>
          <w:ilvl w:val="0"/>
          <w:numId w:val="8"/>
        </w:numPr>
        <w:ind w:left="360"/>
      </w:pPr>
      <w:r>
        <w:t>Uso de Mend</w:t>
      </w:r>
      <w:r w:rsidR="00787A23">
        <w:t>e</w:t>
      </w:r>
      <w:r>
        <w:t xml:space="preserve">ley: </w:t>
      </w:r>
    </w:p>
    <w:p w14:paraId="60313984" w14:textId="0119652C" w:rsidR="00787A23" w:rsidRDefault="00E53CFB" w:rsidP="00787A23">
      <w:pPr>
        <w:pStyle w:val="Prrafodelista"/>
        <w:numPr>
          <w:ilvl w:val="0"/>
          <w:numId w:val="9"/>
        </w:numPr>
        <w:ind w:left="643"/>
      </w:pPr>
      <w:r>
        <w:t xml:space="preserve">Video tutorial oficial (inglés)  </w:t>
      </w:r>
      <w:hyperlink r:id="rId27" w:history="1">
        <w:r w:rsidRPr="00C27305">
          <w:rPr>
            <w:rStyle w:val="Hipervnculo"/>
          </w:rPr>
          <w:t>https://goo.gl/As4EN3</w:t>
        </w:r>
      </w:hyperlink>
      <w:r>
        <w:rPr>
          <w:rStyle w:val="Hipervnculo"/>
        </w:rPr>
        <w:t>.</w:t>
      </w:r>
    </w:p>
    <w:p w14:paraId="4ACF4E4C" w14:textId="79F25198" w:rsidR="00787A23" w:rsidRDefault="00787A23" w:rsidP="00787A23">
      <w:pPr>
        <w:pStyle w:val="Prrafodelista"/>
        <w:numPr>
          <w:ilvl w:val="0"/>
          <w:numId w:val="9"/>
        </w:numPr>
        <w:ind w:left="643"/>
      </w:pPr>
      <w:r>
        <w:t xml:space="preserve">Tutorial Prezi (español) </w:t>
      </w:r>
      <w:hyperlink r:id="rId28" w:history="1">
        <w:r w:rsidRPr="00D9177C">
          <w:rPr>
            <w:rStyle w:val="Hipervnculo"/>
          </w:rPr>
          <w:t>https://goo.gl/LdQbkg</w:t>
        </w:r>
      </w:hyperlink>
      <w:r>
        <w:t xml:space="preserve">. </w:t>
      </w:r>
    </w:p>
    <w:p w14:paraId="006B86D8" w14:textId="77777777" w:rsidR="00F8791F" w:rsidRDefault="00F8791F" w:rsidP="00787A23"/>
    <w:p w14:paraId="0142D9D9" w14:textId="77777777" w:rsidR="007C3503" w:rsidRPr="00A75CFD" w:rsidRDefault="007C3503" w:rsidP="00A848DB"/>
    <w:p w14:paraId="07F6CCCA" w14:textId="5980E3BB" w:rsidR="00572C56" w:rsidRPr="002F4089" w:rsidRDefault="00572C56" w:rsidP="00572C56">
      <w:pPr>
        <w:rPr>
          <w:rFonts w:cs="Times New Roman"/>
          <w:b/>
          <w:szCs w:val="24"/>
        </w:rPr>
      </w:pPr>
      <w:r w:rsidRPr="002F4089">
        <w:rPr>
          <w:rFonts w:cs="Times New Roman"/>
          <w:b/>
          <w:szCs w:val="24"/>
        </w:rPr>
        <w:lastRenderedPageBreak/>
        <w:t xml:space="preserve">Anexo </w:t>
      </w:r>
      <w:r>
        <w:rPr>
          <w:rFonts w:cs="Times New Roman"/>
          <w:b/>
          <w:szCs w:val="24"/>
        </w:rPr>
        <w:t>2</w:t>
      </w:r>
      <w:r w:rsidRPr="002F4089">
        <w:rPr>
          <w:rFonts w:cs="Times New Roman"/>
          <w:b/>
          <w:szCs w:val="24"/>
        </w:rPr>
        <w:t>. Citas y referencias de material legal (leyes, decretos, sentencias, etc.)</w:t>
      </w:r>
    </w:p>
    <w:p w14:paraId="221B044D" w14:textId="77777777" w:rsidR="00572C56" w:rsidRDefault="00572C56" w:rsidP="00572C56">
      <w:pPr>
        <w:jc w:val="center"/>
        <w:rPr>
          <w:rFonts w:cs="Times New Roman"/>
          <w:szCs w:val="24"/>
        </w:rPr>
      </w:pPr>
    </w:p>
    <w:p w14:paraId="0180CA2E" w14:textId="77777777" w:rsidR="00572C56" w:rsidRDefault="00572C56" w:rsidP="00572C56">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Psychological Association (2010) refiere al uso del manual internacional “Bluebook: A Uniform System of Citation”, pues estos dos estilos difieren en su formato de cita y referencia, esto es, “las publicaciones periódicas legales citan las referencias al pie de la página, en tanto que las revistas científicas de la APA ubican todas las referencias, incluyendo aquellas de materiales legales, en la lista de referencias” (American Psychological Association, 2010, p. 216). Si usted desea conocer y adaptar los lineamientos del Bluebook, puede consultarlos en </w:t>
      </w:r>
      <w:hyperlink r:id="rId29" w:history="1">
        <w:r w:rsidRPr="00204985">
          <w:rPr>
            <w:rStyle w:val="Hipervnculo"/>
            <w:rFonts w:cs="Times New Roman"/>
            <w:szCs w:val="24"/>
          </w:rPr>
          <w:t>https://www.legalbluebook.com/</w:t>
        </w:r>
      </w:hyperlink>
      <w:r>
        <w:rPr>
          <w:rFonts w:cs="Times New Roman"/>
          <w:szCs w:val="24"/>
        </w:rPr>
        <w:t>; asimismo, algunos ejemplos del manual de la APA están basados en el sistema jurídico estadounidense, lo que sin duda podría causar cierto conflicto con el entorno legal colombiano; ambos serán aceptados en los trabajos de grado y tesis de la Universidad de San Buenaventura.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44D8EFC6" w14:textId="77777777" w:rsidR="00572C56" w:rsidRDefault="00572C56" w:rsidP="00572C56">
      <w:pPr>
        <w:rPr>
          <w:rFonts w:cs="Times New Roman"/>
          <w:b/>
          <w:szCs w:val="24"/>
        </w:rPr>
      </w:pPr>
    </w:p>
    <w:p w14:paraId="51734716" w14:textId="77777777" w:rsidR="00572C56" w:rsidRDefault="00572C56" w:rsidP="00572C56">
      <w:pPr>
        <w:rPr>
          <w:rFonts w:cs="Times New Roman"/>
          <w:b/>
          <w:szCs w:val="24"/>
        </w:rPr>
      </w:pPr>
      <w:r w:rsidRPr="00590932">
        <w:rPr>
          <w:rFonts w:cs="Times New Roman"/>
          <w:b/>
          <w:szCs w:val="24"/>
        </w:rPr>
        <w:t>Citas</w:t>
      </w:r>
    </w:p>
    <w:p w14:paraId="4E7AF939" w14:textId="77777777" w:rsidR="00572C56" w:rsidRPr="00590932" w:rsidRDefault="00572C56" w:rsidP="00572C56">
      <w:pPr>
        <w:rPr>
          <w:rFonts w:cs="Times New Roman"/>
          <w:b/>
          <w:szCs w:val="24"/>
        </w:rPr>
      </w:pPr>
    </w:p>
    <w:p w14:paraId="5EB7DE91" w14:textId="77777777" w:rsidR="00572C56" w:rsidRDefault="00572C56" w:rsidP="00572C56">
      <w:pPr>
        <w:rPr>
          <w:rFonts w:cs="Times New Roman"/>
          <w:szCs w:val="24"/>
        </w:rPr>
      </w:pP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Presidencia de la Rep\u00fablica", "given" : "", "non-dropping-particle" : "", "parse-names" : false, "suffix" : "" } ], "id" : "ITEM-1", "issued" : { "date-parts" : [ [ "1991" ] ] }, "publisher" : "Presidencia de la Rep\u00fablica", "publisher-place" : "Bogota\u0301", "title" : "Constituci\u00f3n Pol\u00edtica de Colombia.", "type" : "book" }, "uris" : [ "http://www.mendeley.com/documents/?uuid=d0f7b468-8dae-4f0f-aabe-77f0f20387ca" ] } ], "mendeley" : { "formattedCitation" : "(Colombia. Presidencia de la Rep\u00fablica, 1991)", "plainTextFormattedCitation" : "(Colombia. Presidencia de la Rep\u00fablica, 1991)", "previouslyFormattedCitation" : "(Colombia. Presidencia de la Rep\u00fablica, 1991)"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Presidencia de la República, 1991)</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"1994" ] ] }, "publisher" : "Diario Oficial", "publisher-place" : "Bogota\u0301", "title" : "Ley 133 de 1994 (mayo 23): por la cual se desarrolla el Decreto de Libertad Religiosa y de Cultos, reconocido en el art\u00edculo 19 de la Constituci\u00f3n Pol\u00edtica", "type" : "book" }, "uris" : [ "http://www.mendeley.com/documents/?uuid=a010d0e1-1829-47ac-b12c-a2dc6341235d" ] } ], "mendeley" : { "formattedCitation" : "(Colombia. Congreso de la Rep\u00fablica, 1994)", "plainTextFormattedCitation" : "(Colombia. Congreso de la Rep\u00fablica, 1994)", "previouslyFormattedCitation" : "(Colombia. Congreso de la Rep\u00fablica, 1994)"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1994)</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Presidencia de la Rep\u00fablica", "given" : "", "non-dropping-particle" : "", "parse-names" : false, "suffix" : "" } ], "id" : "ITEM-1", "issued" : { "date-parts" : [ [ "1998" ] ] }, "publisher" : "Diario Oficial", "publisher-place" : "Bogota\u0301", "title" : "Decreto 1504 de 1998: por el cual se Reglamenta el Manejo del Espacio P\u00fablico en los Planes de Ordenamiento Territorial", "type" : "book" }, "uris" : [ "http://www.mendeley.com/documents/?uuid=85c14078-1558-4238-8786-c8c714ea8a25" ] } ], "mendeley" : { "formattedCitation" : "(Colombia. Presidencia de la Rep\u00fablica, 1998)", "plainTextFormattedCitation" : "(Colombia. Presidencia de la Rep\u00fablica, 1998)", "previouslyFormattedCitation" : "(Colombia. Presidencia de la Rep\u00fablica, 1998)"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Presidencia de la República, 1998)</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"2014" ] ] }, "publisher" : "Diario Oficial", "publisher-place" : "Bogota\u0301", "title" : "Ley 1733 de 2014: Ley Consuelo Devis Saavedra, mediante la cual se regulan los servicios de cuidados paliativos para el manejo integral de pacientes con enfermedades terminales, cr\u00f3nicas, degenerativas e irreversibles en cualquier fase de la enfermedad de", "type" : "book" }, "uris" : [ "http://www.mendeley.com/documents/?uuid=5beeeb81-7080-47c9-b343-541d5eec8d1b" ] } ], "mendeley" : { "formattedCitation" : "(Colombia. Congreso de la Rep\u00fablica, 2014)", "plainTextFormattedCitation" : "(Colombia. Congreso de la Rep\u00fablica, 2014)", "previouslyFormattedCitation" : "(Colombia. Congreso de la Rep\u00fablica, 2014)"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2014)</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Salud y Protecci\u00f3n Social", "given" : "", "non-dropping-particle" : "", "parse-names" : false, "suffix" : "" } ], "id" : "ITEM-1", "issued" : { "date-parts" : [ [ "2012" ] ] }, "publisher" : "Diario Oficial", "publisher-place" : "Bogot\u00e1", "title" : "Resoluci\u00f3n 4331 de 2012 (diciembre 19): por medio de la cual se adiciona y modifica parcialmente la Resoluci\u00f3n 3047 de 2008 modificada por la resoluci\u00f3n 416 de 2009", "type" : "book" }, "uris" : [ "http://www.mendeley.com/documents/?uuid=bdcf9002-24fe-4a8b-86de-b0fbc26bff55" ] } ], "mendeley" : { "formattedCitation" : "(Colombia. Ministerio de Salud y Protecci\u00f3n Social, 2012)", "plainTextFormattedCitation" : "(Colombia. Ministerio de Salud y Protecci\u00f3n Social, 2012)", "previouslyFormattedCitation" : "(Colombia. Ministerio de Salud y Protecci\u00f3n Social, 2012)"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Salud y Protección Social, 2012)</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Corte Constitucional", "given" : "", "non-dropping-particle" : "", "parse-names" : false, "suffix" : "" } ], "id" : "ITEM-1", "issued" : { "date-parts" : [ [ "2003" ] ] }, "publisher" : "Corte Constitucional", "publisher-place" : "Bogota\u0301", "title" : "Sentencia T-361 de 2003: acci\u00f3n de tutela instaurada por Elkis Patricia Jim\u00e9nez Castro contra la Universidad Cooperativa de Colombia \u2013 Seccional Santa Marta. M.P. Manuel Jos\u00e9 Cepeda Espinosa", "type" : "book" }, "uris" : [ "http://www.mendeley.com/documents/?uuid=a33d8827-e1be-4527-ae42-4022a1fa5520" ] } ], "mendeley" : { "formattedCitation" : "(Colombia. Corte Constitucional, 2003b)", "plainTextFormattedCitation" : "(Colombia. Corte Constitucional, 2003b)", "previouslyFormattedCitation" : "(Colombia. Corte Constitucional, 2003b)"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Corte Constitucional, 2003b)</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Corte Constitucional", "given" : "", "non-dropping-particle" : "", "parse-names" : false, "suffix" : "" } ], "id" : "ITEM-1", "issued" : { "date-parts" : [ [ "2006" ] ] }, "publisher" : "Corte Constitucional", "publisher-place" : "Bogot\u00e1", "title" : "Sentencia T-264 de 2006: acci\u00f3n de tutela instaurada por Fanny Stella Lesmes Galarza, en representaci\u00f3n de su menor hijo Paul Andr\u00e9s Rodr\u00edguez Lesmes contra la Universidad de los Andes. M.P. Jaime Ara\u00fajo Renter\u00eda", "type" : "book" }, "uris" : [ "http://www.mendeley.com/documents/?uuid=05c296ad-c11d-492a-b1de-75eeb2dd26ff" ] } ], "mendeley" : { "formattedCitation" : "(Colombia. Corte Constitucional, 2006)", "plainTextFormattedCitation" : "(Colombia. Corte Constitucional, 2006)", "previouslyFormattedCitation" : "(Colombia. Corte Constitucional,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Corte Constitucional, 2006)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Salud y Protecci\u00f3n Social", "given" : "", "non-dropping-particle" : "", "parse-names" : false, "suffix" : "" } ], "id" : "ITEM-1", "issued" : { "date-parts" : [ [ "2012" ] ] }, "publisher" : "Diario Oficial", "publisher-place" : "Bogot\u00e1", "title" : "Resoluci\u00f3n 4331 de 2012 (diciembre 19): por medio de la cual se adiciona y modifica parcialmente la Resoluci\u00f3n 3047 de 2008 modificada por la resoluci\u00f3n 416 de 2009", "type" : "book" }, "uris" : [ "http://www.mendeley.com/documents/?uuid=bdcf9002-24fe-4a8b-86de-b0fbc26bff55" ] } ], "mendeley" : { "formattedCitation" : "(Colombia. Ministerio de Salud y Protecci\u00f3n Social, 2012)", "plainTextFormattedCitation" : "(Colombia. Ministerio de Salud y Protecci\u00f3n Social, 2012)", "previouslyFormattedCitation" : "(Colombia. Ministerio de Salud y Protecci\u00f3n Social, 2012)"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Salud y Protección Social, 2012)</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Hacienda y Cr\u00e9dito P\u00fablico. Superintendencia Financiera", "given" : "", "non-dropping-particle" : "", "parse-names" : false, "suffix" : "" } ], "id" : "ITEM-1", "issued" : { "date-parts" : [ [ "2006" ] ] }, "publisher" : "Superfinanciera", "publisher-place" : "Bogot\u00e1", "title" : "Circular Externa 048 de 2006 (diciembre 22)", "type" : "article" }, "uris" : [ "http://www.mendeley.com/documents/?uuid=2ed8228f-3088-451a-b639-968c80ff3523" ] } ], "mendeley" : { "formattedCitation" : "(Colombia. Ministerio de Hacienda y Cr\u00e9dito P\u00fablico. Superintendencia Financiera, 2006)", "plainTextFormattedCitation" : "(Colombia. Ministerio de Hacienda y Cr\u00e9dito P\u00fablico. Superintendencia Financiera, 2006)", "previouslyFormattedCitation" : "(Colombia. Ministerio de Hacienda y Cr\u00e9dito P\u00fablico. Superintendencia Financiera,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Hacienda y Crédito Público. Superintendencia Financiera, 2006)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Minas y Energ\u00eda", "given" : "", "non-dropping-particle" : "", "parse-names" : false, "suffix" : "" } ], "id" : "ITEM-1", "issued" : { "date-parts" : [ [ "2010" ] ] }, "publisher" : "Ministerio de Minas y Energ\u00eca", "publisher-place" : "Bogota\u0301", "title" : "Reglamento t\u00e9cnico de iluminaci\u00f3n y alumbrado p\u00fablico", "type" : "book" }, "uris" : [ "http://www.mendeley.com/documents/?uuid=562da189-f966-47d3-8d86-76113522200e" ] } ], "mendeley" : { "formattedCitation" : "(Colombia. Ministerio de Minas y Energ\u00eda, 2010)", "plainTextFormattedCitation" : "(Colombia. Ministerio de Minas y Energ\u00eda, 2010)", "previouslyFormattedCitation" : "(Colombia. Ministerio de Minas y Energ\u00eda, 2010)"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Minas y Energía, 2010)</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"Espa\u00f1a. Ministerio de Trabajo y Asuntos Sociales. Instituto Nacional de Seguridad e Higiene en el Trabajo", "given" : "", "non-dropping-particle" : "", "parse-names" : false, "suffix" : "" } ], "id" : "ITEM-1", "issued" : { "date-parts" : [ [ "1996" ] ] }, "publisher" : "INSHT", "publisher-place" : "Madrid", "title" : "Evaluaci\u00f3n de riesgos laborales", "type" : "book" }, "uris" : [ "http://www.mendeley.com/documents/?uuid=afef2af1-6a5c-4584-8ec9-23ba0432e04e" ] } ], "mendeley" : { "formattedCitation" : "(Espa\u00f1a. Ministerio de Trabajo y Asuntos Sociales. Instituto Nacional de Seguridad e Higiene en el Trabajo, 1996)", "plainTextFormattedCitation" : "(Espa\u00f1a. Ministerio de Trabajo y Asuntos Sociales. Instituto Nacional de Seguridad e Higiene en el Trabajo, 1996)", "previouslyFormattedCitation" : "(Espa\u00f1a. Ministerio de Trabajo y Asuntos Sociales. Instituto Nacional de Seguridad e Higiene en el Trabajo, 1996)"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(España. Ministerio de Trabajo y Asuntos Sociales. Instituto Nacional de Seguridad e Higiene en el Trabajo, 1996)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Ambiente Vivienda y Desarrollo Territorial", "given" : "", "non-dropping-particle" : "", "parse-names" : false, "suffix" : "" } ], "id" : "ITEM-1", "issued" : { "date-parts" : [ [ "2007" ] ] }, "publisher" : "Diario Oficial", "publisher-place" : "Bogota\u0301", "title" : "Decreto 3600 de 2007: por el cual se Reglamentan las Disposiciones de las Leyes 99 de 1993 y 388 de 1997 Relativas a las Determinantes de Ordenamiento del Suelo Rural y al Desarrollo de Actuaciones Urban\u00edsticas de Parcelaci\u00f3n y Edificaci\u00f3n...", "type" : "book" }, "uris" : [ "http://www.mendeley.com/documents/?uuid=a877f8e6-ddce-4f38-af7e-0bf30c4b6c32" ] } ], "mendeley" : { "formattedCitation" : "(Colombia. Ministerio de Ambiente Vivienda y Desarrollo Territorial, 2007)", "plainTextFormattedCitation" : "(Colombia. Ministerio de Ambiente Vivienda y Desarrollo Territorial, 2007)", "previouslyFormattedCitation" : "(Colombia. Ministerio de Ambiente Vivienda y Desarrollo Territorial, 2007)"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Ambiente Vivienda y Desarrollo Territorial, 2007)</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Comunicaciones", "given" : "", "non-dropping-particle" : "", "parse-names" : false, "suffix" : "" } ], "id" : "ITEM-1", "issued" : { "date-parts" : [ [ "2001" ] ] }, "publisher" : "Diario Oficial", "publisher-place" : "Bogot\u00e1", "title" : "Resoluci\u00f3n 000797 DE 2001 (junio 8): por la cual se atribuyen unas bandas de frecuencias radioel\u00e9ctricas para su libre utilizaci\u00f3n dentro del territorio nacional", "type" : "book" }, "uris" : [ "http://www.mendeley.com/documents/?uuid=085b2126-5c00-464c-8ccd-5cd2b33ecf7c" ] } ], "mendeley" : { "formattedCitation" : "(Colombia. Ministerio de Comunicaciones, 2001)", "plainTextFormattedCitation" : "(Colombia. Ministerio de Comunicaciones, 2001)", "previouslyFormattedCitation" : "(Colombia. Ministerio de Comunicaciones, 2001)"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Comunicaciones, 2001)</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Ministerio de Educaci\u00f3n Nacional", "given" : "", "non-dropping-particle" : "", "parse-names" : false, "suffix" : "" } ], "id" : "ITEM-1", "issued" : { "date-parts" : [ [ "2006" ] ] }, "publisher" : "Ministerio de Educaci\u00f3n Nacional", "publisher-place" : "Bogot\u00e1", "title" : "Plan Decenal de Educaci\u00f3n 2006-2016: Pacto Social por la Educaci\u00f3n", "type" : "book" }, "uris" : [ "http://www.mendeley.com/documents/?uuid=dccfd826-314f-475b-b6e4-e9a442dcc399" ] } ], "mendeley" : { "formattedCitation" : "(Colombia. Ministerio de Educaci\u00f3n Nacional, 2006)", "plainTextFormattedCitation" : "(Colombia. Ministerio de Educaci\u00f3n Nacional, 2006)", "previouslyFormattedCitation" : "(Colombia. Ministerio de Educaci\u00f3n Nacional,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Ministerio de Educación Nacional, 2006)</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Corte Constitucional", "given" : "", "non-dropping-particle" : "", "parse-names" : false, "suffix" : "" } ], "id" : "ITEM-1", "issued" : { "date-parts" : [ [ "2003" ] ] }, "publisher" : "Corte Constitucional", "publisher-place" : "Bogota\u0301", "title" : "Sentencia SU.805 de 2003: v\u00eda de hecho en proceso de lanzamiento por ocupacion de hecho / debido proceso de querellados - vulneraci\u00f3n por actuaciones arbitrarias. M. P. Jaime C\u00f3rdoba Trivi\u00f1o", "type" : "book" }, "uris" : [ "http://www.mendeley.com/documents/?uuid=06c52074-5279-4694-a4c2-eb709874676f" ] } ], "mendeley" : { "formattedCitation" : "(Colombia. Corte Constitucional, 2003a)", "plainTextFormattedCitation" : "(Colombia. Corte Constitucional, 2003a)", "previouslyFormattedCitation" : "(Colombia. Corte Constitucional, 2003a)"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 xml:space="preserve">(Colombia. Corte </w:t>
      </w:r>
      <w:r w:rsidRPr="005735BA">
        <w:rPr>
          <w:rFonts w:cs="Times New Roman"/>
          <w:noProof/>
          <w:szCs w:val="24"/>
        </w:rPr>
        <w:lastRenderedPageBreak/>
        <w:t>Constitucional, 2003a)</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"2010" ] ] }, "publisher" : "Leyer", "publisher-place" : "Bogot\u00e1", "title" : "C\u00f3digo penal y de procedimiento penal anotado", "type" : "book" }, "uris" : [ "http://www.mendeley.com/documents/?uuid=6c15dd40-8a7e-463c-9a4d-443dec223a1a" ] } ], "mendeley" : { "formattedCitation" : "(Colombia. Congreso de la Rep\u00fablica, 2010)", "plainTextFormattedCitation" : "(Colombia. Congreso de la Rep\u00fablica, 2010)", "previouslyFormattedCitation" : "(Colombia. Congreso de la Rep\u00fablica, 2010)"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2010)</w:t>
      </w:r>
      <w:r w:rsidRPr="005735BA">
        <w:rPr>
          <w:rFonts w:cs="Times New Roman"/>
          <w:szCs w:val="24"/>
        </w:rPr>
        <w:fldChar w:fldCharType="end"/>
      </w:r>
      <w:r>
        <w:rPr>
          <w:rFonts w:cs="Times New Roman"/>
          <w:szCs w:val="24"/>
        </w:rPr>
        <w:t xml:space="preserve"> - </w:t>
      </w:r>
      <w:r w:rsidRPr="005735BA">
        <w:rPr>
          <w:rFonts w:cs="Times New Roman"/>
          <w:szCs w:val="24"/>
        </w:rPr>
        <w:fldChar w:fldCharType="begin" w:fldLock="1"/>
      </w:r>
      <w:r w:rsidRPr="005735BA">
        <w:rPr>
          <w:rFonts w:cs="Times New Roman"/>
          <w:szCs w:val="24"/>
        </w:rPr>
        <w:instrText>ADDIN CSL_CITATION { "citationItems" : [ { "id" : "ITEM-1", "itemData" : { "author" : [ { "dropping-particle" : "", "family" : "Colombia. Congreso de la Rep\u00fablica", "given" : "", "non-dropping-particle" : "", "parse-names" : false, "suffix" : "" } ], "id" : "ITEM-1", "issued" : { "date-parts" : [ [ "2006" ] ] }, "publisher" : "Diario Oficial", "publisher-place" : "Bogota\u0301", "title" : "Ley 1098 de 2006 (noviembre 8): por la cual se expide el C\u00f3digo de la Infancia y la Adolescencia en Colombia", "type" : "book" }, "uris" : [ "http://www.mendeley.com/documents/?uuid=e7e9b525-0b61-4baa-b722-7e5ebb0288b7" ] } ], "mendeley" : { "formattedCitation" : "(Colombia. Congreso de la Rep\u00fablica, 2006)", "plainTextFormattedCitation" : "(Colombia. Congreso de la Rep\u00fablica, 2006)", "previouslyFormattedCitation" : "(Colombia. Congreso de la Rep\u00fablica, 2006)" }, "properties" : { "noteIndex" : 0 }, "schema" : "https://github.com/citation-style-language/schema/raw/master/csl-citation.json" }</w:instrText>
      </w:r>
      <w:r w:rsidRPr="005735BA">
        <w:rPr>
          <w:rFonts w:cs="Times New Roman"/>
          <w:szCs w:val="24"/>
        </w:rPr>
        <w:fldChar w:fldCharType="separate"/>
      </w:r>
      <w:r w:rsidRPr="005735BA">
        <w:rPr>
          <w:rFonts w:cs="Times New Roman"/>
          <w:noProof/>
          <w:szCs w:val="24"/>
        </w:rPr>
        <w:t>(Colombia. Congreso de la República, 2006)</w:t>
      </w:r>
      <w:r w:rsidRPr="005735BA">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Contralor\u00eda General de la Naci\u00f3n", "given" : "", "non-dropping-particle" : "", "parse-names" : false, "suffix" : "" } ], "id" : "ITEM-1", "issued" : { "date-parts" : [ [ "2003" ] ] }, "publisher" : "Contralor\u00eda", "publisher-place" : "Bogot\u00e1", "title" : "La deserci\u00f3n escolar en la educaci\u00f3n b\u00e1sica media", "type" : "book" }, "uris" : [ "http://www.mendeley.com/documents/?uuid=59b1f59b-5696-4f08-946c-4dffe920eb19" ] } ], "mendeley" : { "formattedCitation" : "(Colombia. Contralor\u00eda General de la Naci\u00f3n, 2003)", "plainTextFormattedCitation" : "(Colombia. Contralor\u00eda General de la Naci\u00f3n, 2003)", "previouslyFormattedCitation" : "(Colombia. Contralor\u00eda General de la Naci\u00f3n, 2003)"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Contraloría General de la Nación, 2003)</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Unidad Nacional para la Gesti\u00f3n del Riesgo de Desastres", "given" : "", "non-dropping-particle" : "", "parse-names" : false, "suffix" : "" } ], "id" : "ITEM-1", "issued" : { "date-parts" : [ [ "2012" ] ] }, "publisher" : "Sistema Nacional de Gesti\u00f3n del Riesgo de Desastres", "publisher-place" : "Bogota\u0301", "title" : "Gu\u00eda para la formulaci\u00f3n del Plan Municipal de Gesti\u00f3n del Riesgo de Desastres", "type" : "book" }, "uris" : [ "http://www.mendeley.com/documents/?uuid=834b613d-14e9-4084-8123-3e9b4dc2b962" ] } ], "mendeley" : { "formattedCitation" : "(Colombia. Unidad Nacional para la Gesti\u00f3n del Riesgo de Desastres, 2012)", "plainTextFormattedCitation" : "(Colombia. Unidad Nacional para la Gesti\u00f3n del Riesgo de Desastres, 2012)", "previouslyFormattedCitation" : "(Colombia. Unidad Nacional para la Gesti\u00f3n del Riesgo de Desastres, 2012)"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Unidad Nacional para la Gestión del Riesgo de Desastres, 2012)</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Departamento Administrativo Nacional de Estad\u00edstica -DANE-", "given" : "", "non-dropping-particle" : "", "parse-names" : false, "suffix" : "" } ], "id" : "ITEM-1", "issued" : { "date-parts" : [ [ "2011" ] ] }, "publisher" : "DANE", "publisher-place" : "Bogota\u0301", "title" : "Encuesta de convivencia escolar y circunstancias que la afectan - ECECA, para estudiantes de 5\u00ba a 11\u00ba de Bogot\u00e1", "type" : "book" }, "uris" : [ "http://www.mendeley.com/documents/?uuid=5217f7d3-bd13-4e4f-b52a-af4628fb755f" ] } ], "mendeley" : { "formattedCitation" : "(Colombia. Departamento Administrativo Nacional de Estad\u00edstica -DANE-, 2011)", "plainTextFormattedCitation" : "(Colombia. Departamento Administrativo Nacional de Estad\u00edstica -DANE-, 2011)", "previouslyFormattedCitation" : "(Colombia. Departamento Administrativo Nacional de Estad\u00edstica -DANE-, 2011)"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Departamento Administrativo Nacional de Estadística -DANE-, 2011)</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Departamento Administrativo de Ciencia Tecnolog\u00eda e Innovaci\u00f3n -Colciencias-", "given" : "", "non-dropping-particle" : "", "parse-names" : false, "suffix" : "" } ], "id" : "ITEM-1", "issued" : { "date-parts" : [ [ "2015" ] ] }, "publisher" : "Colciencias", "publisher-place" : "Bogot\u00e1", "title" : "Resultados finales de la Convocatoria Nacional para el Reconocimiento y Medici\u00f3n de Grupos de Investigaci\u00f3n, Desarrollo Tecnol\u00f3gico o de Innovaci\u00f3n y para el Reconocimiento de Investigadores del SNCTeI", "type" : "book" }, "uris" : [ "http://www.mendeley.com/documents/?uuid=d17ce864-82ff-4f20-8cdc-790a002fa3b5" ] } ], "mendeley" : { "formattedCitation" : "(Colombia. Departamento Administrativo de Ciencia Tecnolog\u00eda e Innovaci\u00f3n -Colciencias-, 2015)", "plainTextFormattedCitation" : "(Colombia. Departamento Administrativo de Ciencia Tecnolog\u00eda e Innovaci\u00f3n -Colciencias-, 2015)", "previouslyFormattedCitation" : "(Colombia. Departamento Administrativo de Ciencia Tecnolog\u00eda e Innovaci\u00f3n -Colciencias-, 2015)"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Departamento Administrativo de Ciencia Tecnología e Innovación -Colciencias-, 2015)</w:t>
      </w:r>
      <w:r>
        <w:rPr>
          <w:rFonts w:cs="Times New Roman"/>
          <w:szCs w:val="24"/>
        </w:rPr>
        <w:fldChar w:fldCharType="end"/>
      </w:r>
      <w:r>
        <w:rPr>
          <w:rFonts w:cs="Times New Roman"/>
          <w:szCs w:val="24"/>
        </w:rPr>
        <w:t xml:space="preserve"> - </w:t>
      </w:r>
      <w:r>
        <w:rPr>
          <w:rFonts w:cs="Times New Roman"/>
          <w:szCs w:val="24"/>
        </w:rPr>
        <w:fldChar w:fldCharType="begin" w:fldLock="1"/>
      </w:r>
      <w:r>
        <w:rPr>
          <w:rFonts w:cs="Times New Roman"/>
          <w:szCs w:val="24"/>
        </w:rPr>
        <w:instrText>ADDIN CSL_CITATION { "citationItems" : [ { "id" : "ITEM-1", "itemData" : { "author" : [ { "dropping-particle" : "", "family" : "Colombia. Procuradur\u00eda General de la Naci\u00f3n", "given" : "", "non-dropping-particle" : "", "parse-names" : false, "suffix" : "" } ], "id" : "ITEM-1", "issued" : { "date-parts" : [ [ "2012" ] ] }, "publisher" : "Procuradur\u00eda General de la Naci\u00f3n", "publisher-place" : "Bogot\u00e1", "title" : "Financiamiento del Sistema General de Seguridad Social en Salud: seguimiento y control preventivo a las pol\u00edticas p\u00fablicas", "type" : "book" }, "uris" : [ "http://www.mendeley.com/documents/?uuid=879352ab-83d4-42f6-91b5-1741423a4851" ] } ], "mendeley" : { "formattedCitation" : "(Colombia. Procuradur\u00eda General de la Naci\u00f3n, 2012)", "plainTextFormattedCitation" : "(Colombia. Procuradur\u00eda General de la Naci\u00f3n, 2012)" }, "properties" : { "noteIndex" : 0 }, "schema" : "https://github.com/citation-style-language/schema/raw/master/csl-citation.json" }</w:instrText>
      </w:r>
      <w:r>
        <w:rPr>
          <w:rFonts w:cs="Times New Roman"/>
          <w:szCs w:val="24"/>
        </w:rPr>
        <w:fldChar w:fldCharType="separate"/>
      </w:r>
      <w:r w:rsidRPr="005735BA">
        <w:rPr>
          <w:rFonts w:cs="Times New Roman"/>
          <w:noProof/>
          <w:szCs w:val="24"/>
        </w:rPr>
        <w:t>(Colombia. Procuraduría General de la Nación, 2012)</w:t>
      </w:r>
      <w:r>
        <w:rPr>
          <w:rFonts w:cs="Times New Roman"/>
          <w:szCs w:val="24"/>
        </w:rPr>
        <w:fldChar w:fldCharType="end"/>
      </w:r>
      <w:r>
        <w:rPr>
          <w:rFonts w:cs="Times New Roman"/>
          <w:szCs w:val="24"/>
        </w:rPr>
        <w:t>.</w:t>
      </w:r>
    </w:p>
    <w:p w14:paraId="4EE238DE" w14:textId="77777777" w:rsidR="00572C56" w:rsidRPr="005735BA" w:rsidRDefault="00572C56" w:rsidP="00572C56">
      <w:pPr>
        <w:rPr>
          <w:rFonts w:cs="Times New Roman"/>
          <w:szCs w:val="24"/>
        </w:rPr>
      </w:pPr>
    </w:p>
    <w:p w14:paraId="57AC6E78" w14:textId="77777777" w:rsidR="00572C56" w:rsidRDefault="00572C56" w:rsidP="00572C56">
      <w:pPr>
        <w:jc w:val="center"/>
        <w:rPr>
          <w:rFonts w:cs="Times New Roman"/>
          <w:b/>
          <w:szCs w:val="24"/>
        </w:rPr>
      </w:pPr>
      <w:r w:rsidRPr="00590932">
        <w:rPr>
          <w:rFonts w:cs="Times New Roman"/>
          <w:b/>
          <w:szCs w:val="24"/>
        </w:rPr>
        <w:t>Referencias</w:t>
      </w:r>
    </w:p>
    <w:p w14:paraId="0D16D8EC" w14:textId="77777777" w:rsidR="00572C56" w:rsidRPr="00590932" w:rsidRDefault="00572C56" w:rsidP="00572C56">
      <w:pPr>
        <w:jc w:val="center"/>
        <w:rPr>
          <w:rFonts w:cs="Times New Roman"/>
          <w:b/>
          <w:szCs w:val="24"/>
        </w:rPr>
      </w:pPr>
    </w:p>
    <w:p w14:paraId="408C9BB8"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szCs w:val="24"/>
        </w:rPr>
        <w:fldChar w:fldCharType="begin" w:fldLock="1"/>
      </w:r>
      <w:r w:rsidRPr="005735BA">
        <w:rPr>
          <w:rFonts w:cs="Times New Roman"/>
          <w:szCs w:val="24"/>
        </w:rPr>
        <w:instrText xml:space="preserve">ADDIN Mendeley Bibliography CSL_BIBLIOGRAPHY </w:instrText>
      </w:r>
      <w:r w:rsidRPr="005735BA">
        <w:rPr>
          <w:rFonts w:cs="Times New Roman"/>
          <w:szCs w:val="24"/>
        </w:rPr>
        <w:fldChar w:fldCharType="separate"/>
      </w:r>
      <w:r w:rsidRPr="005735BA">
        <w:rPr>
          <w:rFonts w:cs="Times New Roman"/>
          <w:noProof/>
          <w:szCs w:val="24"/>
        </w:rPr>
        <w:t xml:space="preserve">Colombia. Congreso de la República. (1994). </w:t>
      </w:r>
      <w:r w:rsidRPr="005735BA">
        <w:rPr>
          <w:rFonts w:cs="Times New Roman"/>
          <w:i/>
          <w:iCs/>
          <w:noProof/>
          <w:szCs w:val="24"/>
        </w:rPr>
        <w:t>Ley 133 de 1994 (mayo 23): por la cual se desarrolla el Decreto de Libertad Religiosa y de Cultos, reconocido en el artículo 19 de la Constitución Política</w:t>
      </w:r>
      <w:r w:rsidRPr="005735BA">
        <w:rPr>
          <w:rFonts w:cs="Times New Roman"/>
          <w:noProof/>
          <w:szCs w:val="24"/>
        </w:rPr>
        <w:t>. Bogotá: Diario Oficial.</w:t>
      </w:r>
    </w:p>
    <w:p w14:paraId="6D3EAE58"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Congreso de la República. (2006). </w:t>
      </w:r>
      <w:r w:rsidRPr="005735BA">
        <w:rPr>
          <w:rFonts w:cs="Times New Roman"/>
          <w:i/>
          <w:iCs/>
          <w:noProof/>
          <w:szCs w:val="24"/>
        </w:rPr>
        <w:t>Ley 1098 de 2006 (noviembre 8): por la cual se expide el Código de la Infancia y la Adolescencia en Colombia</w:t>
      </w:r>
      <w:r w:rsidRPr="005735BA">
        <w:rPr>
          <w:rFonts w:cs="Times New Roman"/>
          <w:noProof/>
          <w:szCs w:val="24"/>
        </w:rPr>
        <w:t>. Bogotá: Diario Oficial.</w:t>
      </w:r>
    </w:p>
    <w:p w14:paraId="18B35145"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Congreso de la República. (2010). </w:t>
      </w:r>
      <w:r w:rsidRPr="005735BA">
        <w:rPr>
          <w:rFonts w:cs="Times New Roman"/>
          <w:i/>
          <w:iCs/>
          <w:noProof/>
          <w:szCs w:val="24"/>
        </w:rPr>
        <w:t>Código penal y de procedimiento penal anotado</w:t>
      </w:r>
      <w:r w:rsidRPr="005735BA">
        <w:rPr>
          <w:rFonts w:cs="Times New Roman"/>
          <w:noProof/>
          <w:szCs w:val="24"/>
        </w:rPr>
        <w:t>. Bogotá: Leyer.</w:t>
      </w:r>
    </w:p>
    <w:p w14:paraId="32417BBD"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Congreso de la República. (2014). </w:t>
      </w:r>
      <w:r w:rsidRPr="005735BA">
        <w:rPr>
          <w:rFonts w:cs="Times New Roman"/>
          <w:i/>
          <w:iCs/>
          <w:noProof/>
          <w:szCs w:val="24"/>
        </w:rPr>
        <w:t>Ley 1733 de 2014: Ley Consuelo Devis Saavedra, mediante la cual se regulan los servicios de cuidados paliativos para el manejo integral de pacientes con enfermedades terminales, crónicas, degenerativas e irreversibles en cualquier fase de la enfermedad de</w:t>
      </w:r>
      <w:r w:rsidRPr="005735BA">
        <w:rPr>
          <w:rFonts w:cs="Times New Roman"/>
          <w:noProof/>
          <w:szCs w:val="24"/>
        </w:rPr>
        <w:t>. Bogotá: Diario Oficial.</w:t>
      </w:r>
    </w:p>
    <w:p w14:paraId="1534D9EE"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Contraloría General de la Nación. (2003). </w:t>
      </w:r>
      <w:r w:rsidRPr="005735BA">
        <w:rPr>
          <w:rFonts w:cs="Times New Roman"/>
          <w:i/>
          <w:iCs/>
          <w:noProof/>
          <w:szCs w:val="24"/>
        </w:rPr>
        <w:t>La deserción escolar en la educación básica media</w:t>
      </w:r>
      <w:r w:rsidRPr="005735BA">
        <w:rPr>
          <w:rFonts w:cs="Times New Roman"/>
          <w:noProof/>
          <w:szCs w:val="24"/>
        </w:rPr>
        <w:t>. Bogotá: Contraloría.</w:t>
      </w:r>
    </w:p>
    <w:p w14:paraId="279931E4"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Corte Constitucional. (2003a). </w:t>
      </w:r>
      <w:r w:rsidRPr="005735BA">
        <w:rPr>
          <w:rFonts w:cs="Times New Roman"/>
          <w:i/>
          <w:iCs/>
          <w:noProof/>
          <w:szCs w:val="24"/>
        </w:rPr>
        <w:t>Sentencia SU.805 de 2003: vía de hecho en proceso de lanzamiento por ocupacion de hecho / debido proceso de querellados - vulneración por actuaciones arbitrarias. M. P. Jaime Córdoba Triviño</w:t>
      </w:r>
      <w:r w:rsidRPr="005735BA">
        <w:rPr>
          <w:rFonts w:cs="Times New Roman"/>
          <w:noProof/>
          <w:szCs w:val="24"/>
        </w:rPr>
        <w:t>. Bogotá: Corte Constitucional.</w:t>
      </w:r>
    </w:p>
    <w:p w14:paraId="3B1BB4AC"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Corte Constitucional. (2003b). </w:t>
      </w:r>
      <w:r w:rsidRPr="005735BA">
        <w:rPr>
          <w:rFonts w:cs="Times New Roman"/>
          <w:i/>
          <w:iCs/>
          <w:noProof/>
          <w:szCs w:val="24"/>
        </w:rPr>
        <w:t>Sentencia T-361 de 2003: acción de tutela instaurada por Elkis Patricia Jiménez Castro contra la Universidad Cooperativa de Colombia – Seccional Santa Marta. M.P. Manuel José Cepeda Espinosa</w:t>
      </w:r>
      <w:r w:rsidRPr="005735BA">
        <w:rPr>
          <w:rFonts w:cs="Times New Roman"/>
          <w:noProof/>
          <w:szCs w:val="24"/>
        </w:rPr>
        <w:t>. Bogotá: Corte Constitucional.</w:t>
      </w:r>
    </w:p>
    <w:p w14:paraId="30EEF0D8"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Corte Constitucional. (2006). </w:t>
      </w:r>
      <w:r w:rsidRPr="005735BA">
        <w:rPr>
          <w:rFonts w:cs="Times New Roman"/>
          <w:i/>
          <w:iCs/>
          <w:noProof/>
          <w:szCs w:val="24"/>
        </w:rPr>
        <w:t>Sentencia T-264 de 2006: acción de tutela instaurada por Fanny Stella Lesmes Galarza, en representación de su menor hijo Paul Andrés Rodríguez Lesmes contra la Universidad de los Andes. M.P. Jaime Araújo Rentería</w:t>
      </w:r>
      <w:r w:rsidRPr="005735BA">
        <w:rPr>
          <w:rFonts w:cs="Times New Roman"/>
          <w:noProof/>
          <w:szCs w:val="24"/>
        </w:rPr>
        <w:t>. Bogotá: Corte Constitucional.</w:t>
      </w:r>
    </w:p>
    <w:p w14:paraId="599A5773"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Departamento Administrativo de Ciencia Tecnología e Innovación -Colciencias-. (2015). </w:t>
      </w:r>
      <w:r w:rsidRPr="005735BA">
        <w:rPr>
          <w:rFonts w:cs="Times New Roman"/>
          <w:i/>
          <w:iCs/>
          <w:noProof/>
          <w:szCs w:val="24"/>
        </w:rPr>
        <w:t>Resultados finales de la Convocatoria Nacional para el Reconocimiento y Medición de Grupos de Investigación, Desarrollo Tecnológico o de Innovación y para el Reconocimiento de Investigadores del SNCTeI</w:t>
      </w:r>
      <w:r w:rsidRPr="005735BA">
        <w:rPr>
          <w:rFonts w:cs="Times New Roman"/>
          <w:noProof/>
          <w:szCs w:val="24"/>
        </w:rPr>
        <w:t>. Bogotá: Colciencias.</w:t>
      </w:r>
    </w:p>
    <w:p w14:paraId="1119AD79"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lastRenderedPageBreak/>
        <w:t xml:space="preserve">Colombia. Departamento Administrativo Nacional de Estadística -DANE-. (2011). </w:t>
      </w:r>
      <w:r w:rsidRPr="005735BA">
        <w:rPr>
          <w:rFonts w:cs="Times New Roman"/>
          <w:i/>
          <w:iCs/>
          <w:noProof/>
          <w:szCs w:val="24"/>
        </w:rPr>
        <w:t>Encuesta de convivencia escolar y circunstancias que la afectan - ECECA, para estudiantes de 5</w:t>
      </w:r>
      <w:r w:rsidRPr="005735BA">
        <w:rPr>
          <w:rFonts w:cs="Times New Roman"/>
          <w:i/>
          <w:iCs/>
          <w:noProof/>
          <w:szCs w:val="24"/>
          <w:vertAlign w:val="superscript"/>
        </w:rPr>
        <w:t>o</w:t>
      </w:r>
      <w:r w:rsidRPr="005735BA">
        <w:rPr>
          <w:rFonts w:cs="Times New Roman"/>
          <w:i/>
          <w:iCs/>
          <w:noProof/>
          <w:szCs w:val="24"/>
        </w:rPr>
        <w:t xml:space="preserve"> a 11</w:t>
      </w:r>
      <w:r w:rsidRPr="005735BA">
        <w:rPr>
          <w:rFonts w:cs="Times New Roman"/>
          <w:i/>
          <w:iCs/>
          <w:noProof/>
          <w:szCs w:val="24"/>
          <w:vertAlign w:val="superscript"/>
        </w:rPr>
        <w:t>o</w:t>
      </w:r>
      <w:r w:rsidRPr="005735BA">
        <w:rPr>
          <w:rFonts w:cs="Times New Roman"/>
          <w:i/>
          <w:iCs/>
          <w:noProof/>
          <w:szCs w:val="24"/>
        </w:rPr>
        <w:t xml:space="preserve"> de Bogotá</w:t>
      </w:r>
      <w:r w:rsidRPr="005735BA">
        <w:rPr>
          <w:rFonts w:cs="Times New Roman"/>
          <w:noProof/>
          <w:szCs w:val="24"/>
        </w:rPr>
        <w:t>. Bogotá: DANE.</w:t>
      </w:r>
    </w:p>
    <w:p w14:paraId="2120B481"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Ambiente Vivienda y Desarrollo Territorial. (2007). </w:t>
      </w:r>
      <w:r w:rsidRPr="005735BA">
        <w:rPr>
          <w:rFonts w:cs="Times New Roman"/>
          <w:i/>
          <w:iCs/>
          <w:noProof/>
          <w:szCs w:val="24"/>
        </w:rPr>
        <w:t>Decreto 3600 de 2007: por el cual se Reglamentan las Disposiciones de las Leyes 99 de 1993 y 388 de 1997 Relativas a las Determinantes de Ordenamiento del Suelo Rural y al Desarrollo de Actuaciones Urbanísticas de Parcelación y Edificación...</w:t>
      </w:r>
      <w:r w:rsidRPr="005735BA">
        <w:rPr>
          <w:rFonts w:cs="Times New Roman"/>
          <w:noProof/>
          <w:szCs w:val="24"/>
        </w:rPr>
        <w:t xml:space="preserve"> Bogotá: Diario Oficial.</w:t>
      </w:r>
    </w:p>
    <w:p w14:paraId="7EB97F84"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Comunicaciones. (2001). </w:t>
      </w:r>
      <w:r w:rsidRPr="005735BA">
        <w:rPr>
          <w:rFonts w:cs="Times New Roman"/>
          <w:i/>
          <w:iCs/>
          <w:noProof/>
          <w:szCs w:val="24"/>
        </w:rPr>
        <w:t>Resolución 000797 DE 2001 (junio 8): por la cual se atribuyen unas bandas de frecuencias radioeléctricas para su libre utilización dentro del territorio nacional</w:t>
      </w:r>
      <w:r w:rsidRPr="005735BA">
        <w:rPr>
          <w:rFonts w:cs="Times New Roman"/>
          <w:noProof/>
          <w:szCs w:val="24"/>
        </w:rPr>
        <w:t>. Bogotá: Diario Oficial.</w:t>
      </w:r>
    </w:p>
    <w:p w14:paraId="2D5DF62C"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Educación Nacional. (2006). </w:t>
      </w:r>
      <w:r w:rsidRPr="005735BA">
        <w:rPr>
          <w:rFonts w:cs="Times New Roman"/>
          <w:i/>
          <w:iCs/>
          <w:noProof/>
          <w:szCs w:val="24"/>
        </w:rPr>
        <w:t>Plan Decenal de Educación 2006-2016: Pacto Social por la Educación</w:t>
      </w:r>
      <w:r w:rsidRPr="005735BA">
        <w:rPr>
          <w:rFonts w:cs="Times New Roman"/>
          <w:noProof/>
          <w:szCs w:val="24"/>
        </w:rPr>
        <w:t>. Bogotá: Ministerio de Educación Nacional.</w:t>
      </w:r>
    </w:p>
    <w:p w14:paraId="08B9BC59"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Colombia. Ministerio de Hacienda y Crédito Público. Superintendencia Financiera. (2006). Circular Externa 048 de 2006 (diciembre 22). Bogotá: Superfinanciera.</w:t>
      </w:r>
    </w:p>
    <w:p w14:paraId="587B44F3"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Minas y Energía. (2010). </w:t>
      </w:r>
      <w:r w:rsidRPr="005735BA">
        <w:rPr>
          <w:rFonts w:cs="Times New Roman"/>
          <w:i/>
          <w:iCs/>
          <w:noProof/>
          <w:szCs w:val="24"/>
        </w:rPr>
        <w:t>Reglamento técnico de iluminación y alumbrado público</w:t>
      </w:r>
      <w:r w:rsidRPr="005735BA">
        <w:rPr>
          <w:rFonts w:cs="Times New Roman"/>
          <w:noProof/>
          <w:szCs w:val="24"/>
        </w:rPr>
        <w:t>. Bogotá: Ministerio de Minas y Energìa.</w:t>
      </w:r>
    </w:p>
    <w:p w14:paraId="0C10F4F9"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Ministerio de Salud y Protección Social. (2012). </w:t>
      </w:r>
      <w:r w:rsidRPr="005735BA">
        <w:rPr>
          <w:rFonts w:cs="Times New Roman"/>
          <w:i/>
          <w:iCs/>
          <w:noProof/>
          <w:szCs w:val="24"/>
        </w:rPr>
        <w:t>Resolución 4331 de 2012 (diciembre 19): por medio de la cual se adiciona y modifica parcialmente la Resolución 3047 de 2008 modificada por la resolución 416 de 2009</w:t>
      </w:r>
      <w:r w:rsidRPr="005735BA">
        <w:rPr>
          <w:rFonts w:cs="Times New Roman"/>
          <w:noProof/>
          <w:szCs w:val="24"/>
        </w:rPr>
        <w:t>. Bogotá: Diario Oficial.</w:t>
      </w:r>
    </w:p>
    <w:p w14:paraId="0192AE02"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Presidencia de la República. (1991). </w:t>
      </w:r>
      <w:r w:rsidRPr="005735BA">
        <w:rPr>
          <w:rFonts w:cs="Times New Roman"/>
          <w:i/>
          <w:iCs/>
          <w:noProof/>
          <w:szCs w:val="24"/>
        </w:rPr>
        <w:t>Constitución Política de Colombia.</w:t>
      </w:r>
      <w:r w:rsidRPr="005735BA">
        <w:rPr>
          <w:rFonts w:cs="Times New Roman"/>
          <w:noProof/>
          <w:szCs w:val="24"/>
        </w:rPr>
        <w:t xml:space="preserve"> Bogotá: Presidencia de la República.</w:t>
      </w:r>
    </w:p>
    <w:p w14:paraId="732A2305"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Presidencia de la República. (1998). </w:t>
      </w:r>
      <w:r w:rsidRPr="005735BA">
        <w:rPr>
          <w:rFonts w:cs="Times New Roman"/>
          <w:i/>
          <w:iCs/>
          <w:noProof/>
          <w:szCs w:val="24"/>
        </w:rPr>
        <w:t>Decreto 1504 de 1998: por el cual se Reglamenta el Manejo del Espacio Público en los Planes de Ordenamiento Territorial</w:t>
      </w:r>
      <w:r w:rsidRPr="005735BA">
        <w:rPr>
          <w:rFonts w:cs="Times New Roman"/>
          <w:noProof/>
          <w:szCs w:val="24"/>
        </w:rPr>
        <w:t>. Bogotá: Diario Oficial.</w:t>
      </w:r>
    </w:p>
    <w:p w14:paraId="328E5BAC"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Procuraduría General de la Nación. (2012). </w:t>
      </w:r>
      <w:r w:rsidRPr="005735BA">
        <w:rPr>
          <w:rFonts w:cs="Times New Roman"/>
          <w:i/>
          <w:iCs/>
          <w:noProof/>
          <w:szCs w:val="24"/>
        </w:rPr>
        <w:t>Financiamiento del Sistema General de Seguridad Social en Salud: seguimiento y control preventivo a las políticas públicas</w:t>
      </w:r>
      <w:r w:rsidRPr="005735BA">
        <w:rPr>
          <w:rFonts w:cs="Times New Roman"/>
          <w:noProof/>
          <w:szCs w:val="24"/>
        </w:rPr>
        <w:t>. Bogotá: Procuraduría General de la Nación.</w:t>
      </w:r>
    </w:p>
    <w:p w14:paraId="1A5FA73C"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szCs w:val="24"/>
        </w:rPr>
      </w:pPr>
      <w:r w:rsidRPr="005735BA">
        <w:rPr>
          <w:rFonts w:cs="Times New Roman"/>
          <w:noProof/>
          <w:szCs w:val="24"/>
        </w:rPr>
        <w:t xml:space="preserve">Colombia. Unidad Nacional para la Gestión del Riesgo de Desastres. (2012). </w:t>
      </w:r>
      <w:r w:rsidRPr="005735BA">
        <w:rPr>
          <w:rFonts w:cs="Times New Roman"/>
          <w:i/>
          <w:iCs/>
          <w:noProof/>
          <w:szCs w:val="24"/>
        </w:rPr>
        <w:t>Guía para la formulación del Plan Municipal de Gestión del Riesgo de Desastres</w:t>
      </w:r>
      <w:r w:rsidRPr="005735BA">
        <w:rPr>
          <w:rFonts w:cs="Times New Roman"/>
          <w:noProof/>
          <w:szCs w:val="24"/>
        </w:rPr>
        <w:t>. Bogotá: Sistema Nacional de Gestión del Riesgo de Desastres.</w:t>
      </w:r>
    </w:p>
    <w:p w14:paraId="629F62CA" w14:textId="77777777" w:rsidR="00572C56" w:rsidRPr="005735BA" w:rsidRDefault="00572C56" w:rsidP="00572C56">
      <w:pPr>
        <w:widowControl w:val="0"/>
        <w:autoSpaceDE w:val="0"/>
        <w:autoSpaceDN w:val="0"/>
        <w:adjustRightInd w:val="0"/>
        <w:spacing w:after="160" w:line="240" w:lineRule="auto"/>
        <w:ind w:left="480" w:hanging="480"/>
        <w:rPr>
          <w:rFonts w:cs="Times New Roman"/>
          <w:noProof/>
        </w:rPr>
      </w:pPr>
      <w:r w:rsidRPr="005735BA">
        <w:rPr>
          <w:rFonts w:cs="Times New Roman"/>
          <w:noProof/>
          <w:szCs w:val="24"/>
        </w:rPr>
        <w:t xml:space="preserve">España. Ministerio de Trabajo y Asuntos Sociales. Instituto Nacional de Seguridad e Higiene en el Trabajo. (1996). </w:t>
      </w:r>
      <w:r w:rsidRPr="005735BA">
        <w:rPr>
          <w:rFonts w:cs="Times New Roman"/>
          <w:i/>
          <w:iCs/>
          <w:noProof/>
          <w:szCs w:val="24"/>
        </w:rPr>
        <w:t>Evaluación de riesgos laborales</w:t>
      </w:r>
      <w:r w:rsidRPr="005735BA">
        <w:rPr>
          <w:rFonts w:cs="Times New Roman"/>
          <w:noProof/>
          <w:szCs w:val="24"/>
        </w:rPr>
        <w:t>. Madrid: INSHT.</w:t>
      </w:r>
    </w:p>
    <w:p w14:paraId="179DCFDA" w14:textId="77777777" w:rsidR="00572C56" w:rsidRPr="005735BA" w:rsidRDefault="00572C56" w:rsidP="00572C56">
      <w:pPr>
        <w:rPr>
          <w:rFonts w:cs="Times New Roman"/>
          <w:szCs w:val="24"/>
        </w:rPr>
      </w:pPr>
      <w:r w:rsidRPr="005735BA">
        <w:rPr>
          <w:rFonts w:cs="Times New Roman"/>
          <w:szCs w:val="24"/>
        </w:rPr>
        <w:fldChar w:fldCharType="end"/>
      </w:r>
    </w:p>
    <w:p w14:paraId="1C3BAA53" w14:textId="77777777" w:rsidR="00572C56" w:rsidRPr="005735BA" w:rsidRDefault="00572C56" w:rsidP="00572C56">
      <w:pPr>
        <w:rPr>
          <w:rFonts w:cs="Times New Roman"/>
          <w:szCs w:val="24"/>
        </w:rPr>
      </w:pPr>
    </w:p>
    <w:p w14:paraId="3801FA9C" w14:textId="77777777" w:rsidR="00572C56" w:rsidRPr="005735BA" w:rsidRDefault="00572C56" w:rsidP="00572C56">
      <w:pPr>
        <w:rPr>
          <w:rFonts w:cs="Times New Roman"/>
          <w:szCs w:val="24"/>
        </w:rPr>
      </w:pPr>
    </w:p>
    <w:p w14:paraId="3EF7FEF3" w14:textId="77777777" w:rsidR="00572C56" w:rsidRPr="005735BA" w:rsidRDefault="00572C56" w:rsidP="00572C56">
      <w:pPr>
        <w:rPr>
          <w:rFonts w:cs="Times New Roman"/>
          <w:szCs w:val="24"/>
        </w:rPr>
      </w:pPr>
    </w:p>
    <w:p w14:paraId="4AFC86AB" w14:textId="77777777" w:rsidR="00572C56" w:rsidRDefault="00572C56" w:rsidP="00572C56">
      <w:pPr>
        <w:rPr>
          <w:rFonts w:cs="Times New Roman"/>
          <w:szCs w:val="24"/>
        </w:rPr>
      </w:pPr>
    </w:p>
    <w:p w14:paraId="57C81737" w14:textId="412166C4" w:rsidR="00C40709" w:rsidRDefault="00787A23" w:rsidP="00B632FC">
      <w:r>
        <w:rPr>
          <w:b/>
        </w:rPr>
        <w:lastRenderedPageBreak/>
        <w:t xml:space="preserve">Anexo </w:t>
      </w:r>
      <w:r w:rsidR="00572C56">
        <w:rPr>
          <w:b/>
        </w:rPr>
        <w:t>3</w:t>
      </w:r>
      <w:r>
        <w:rPr>
          <w:b/>
        </w:rPr>
        <w:t xml:space="preserve">. </w:t>
      </w:r>
      <w:r w:rsidR="00D724E6">
        <w:rPr>
          <w:b/>
        </w:rPr>
        <w:t>Ortografía, gramática, corrección de estilo</w:t>
      </w:r>
    </w:p>
    <w:p w14:paraId="6871619B" w14:textId="77777777" w:rsidR="00C40709" w:rsidRDefault="00C40709" w:rsidP="00B632FC"/>
    <w:p w14:paraId="02E5EF0F" w14:textId="32CC6588" w:rsidR="008949AF" w:rsidRDefault="00C40709" w:rsidP="00C40709">
      <w:pPr>
        <w:ind w:firstLine="360"/>
        <w:rPr>
          <w:rFonts w:cs="Times New Roman"/>
          <w:szCs w:val="24"/>
        </w:rPr>
      </w:pPr>
      <w:r>
        <w:t>L</w:t>
      </w:r>
      <w:r w:rsidR="002C71F7">
        <w:rPr>
          <w:rFonts w:cs="Times New Roman"/>
          <w:szCs w:val="24"/>
        </w:rPr>
        <w:t>a ortografía y la gramática hacen parte fundamental del trabajo de grado; a</w:t>
      </w:r>
      <w:r w:rsidR="00DF22A5" w:rsidRPr="00973658">
        <w:rPr>
          <w:rFonts w:cs="Times New Roman"/>
          <w:szCs w:val="24"/>
        </w:rPr>
        <w:t xml:space="preserve">l finalizar la redacción de su escrito, </w:t>
      </w:r>
      <w:r w:rsidR="00A2768E" w:rsidRPr="00973658">
        <w:rPr>
          <w:rFonts w:cs="Times New Roman"/>
          <w:szCs w:val="24"/>
        </w:rPr>
        <w:t xml:space="preserve">realice una revisión ortográfica de todo el documento. </w:t>
      </w:r>
      <w:r w:rsidR="0038182A">
        <w:rPr>
          <w:rFonts w:cs="Times New Roman"/>
          <w:szCs w:val="24"/>
        </w:rPr>
        <w:t xml:space="preserve">En todo caso, siempre será recomendada y preferible la labor de un corrector de estilo que corrija redacción, ortografía, sintaxis, coherencia, citas, referencias y demás aspectos de estilo. </w:t>
      </w:r>
      <w:r w:rsidR="00A2768E" w:rsidRPr="00973658">
        <w:rPr>
          <w:rFonts w:cs="Times New Roman"/>
          <w:szCs w:val="24"/>
        </w:rPr>
        <w:t xml:space="preserve">En Microsoft Word, oprima la tecla </w:t>
      </w:r>
      <w:r w:rsidR="00A2768E" w:rsidRPr="00B01685">
        <w:rPr>
          <w:rFonts w:cs="Times New Roman"/>
          <w:sz w:val="32"/>
          <w:szCs w:val="32"/>
        </w:rPr>
        <w:t>F7</w:t>
      </w:r>
      <w:r w:rsidR="008949AF">
        <w:rPr>
          <w:rFonts w:cs="Times New Roman"/>
          <w:szCs w:val="24"/>
        </w:rPr>
        <w:t>. Tendrá dos tipos de sugerencias: Gramática y Ortografía</w:t>
      </w:r>
      <w:r w:rsidR="00B01685">
        <w:rPr>
          <w:rFonts w:cs="Times New Roman"/>
          <w:szCs w:val="24"/>
        </w:rPr>
        <w:t>, donde t</w:t>
      </w:r>
      <w:r w:rsidR="008949AF">
        <w:rPr>
          <w:rFonts w:cs="Times New Roman"/>
          <w:szCs w:val="24"/>
        </w:rPr>
        <w:t>endrá la opción de:</w:t>
      </w:r>
    </w:p>
    <w:p w14:paraId="2A379FA7" w14:textId="77777777" w:rsidR="00B01685" w:rsidRDefault="00B01685" w:rsidP="00B01685">
      <w:pPr>
        <w:jc w:val="center"/>
        <w:rPr>
          <w:rFonts w:cs="Times New Roman"/>
          <w:b/>
          <w:szCs w:val="24"/>
        </w:rPr>
      </w:pPr>
    </w:p>
    <w:p w14:paraId="32F49293" w14:textId="0899F874" w:rsidR="00B01685" w:rsidRPr="008949AF" w:rsidRDefault="00B01685" w:rsidP="00B01685">
      <w:pPr>
        <w:pStyle w:val="Prrafodelista"/>
        <w:numPr>
          <w:ilvl w:val="0"/>
          <w:numId w:val="4"/>
        </w:numPr>
        <w:ind w:left="360"/>
        <w:rPr>
          <w:rFonts w:cs="Times New Roman"/>
          <w:szCs w:val="24"/>
        </w:rPr>
      </w:pPr>
      <w:r w:rsidRPr="008949AF">
        <w:rPr>
          <w:rFonts w:cs="Times New Roman"/>
          <w:szCs w:val="24"/>
        </w:rPr>
        <w:t>“</w:t>
      </w:r>
      <w:r w:rsidR="007E2424">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22746CA8" w14:textId="77777777" w:rsidR="00B01685" w:rsidRDefault="00B01685" w:rsidP="00B01685">
      <w:pPr>
        <w:jc w:val="center"/>
        <w:rPr>
          <w:rFonts w:cs="Times New Roman"/>
          <w:b/>
          <w:szCs w:val="24"/>
        </w:rPr>
      </w:pPr>
      <w:r>
        <w:rPr>
          <w:noProof/>
          <w:lang w:eastAsia="es-CO"/>
        </w:rPr>
        <w:drawing>
          <wp:inline distT="0" distB="0" distL="0" distR="0" wp14:anchorId="2F1BD84F" wp14:editId="6E815357">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2D7960" w14:textId="70BD6652" w:rsidR="00A2768E" w:rsidRPr="008949AF" w:rsidRDefault="008949AF" w:rsidP="00B01685">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sidR="00B01685">
        <w:rPr>
          <w:rFonts w:cs="Times New Roman"/>
          <w:szCs w:val="24"/>
        </w:rPr>
        <w:t>, ejemplo (desadaptativos)</w:t>
      </w:r>
      <w:r>
        <w:rPr>
          <w:rFonts w:cs="Times New Roman"/>
          <w:szCs w:val="24"/>
        </w:rPr>
        <w:t>:</w:t>
      </w:r>
    </w:p>
    <w:p w14:paraId="2D65F221" w14:textId="55CF2C30" w:rsidR="008949AF" w:rsidRDefault="008949AF" w:rsidP="008949AF">
      <w:pPr>
        <w:jc w:val="center"/>
        <w:rPr>
          <w:rFonts w:cs="Times New Roman"/>
          <w:b/>
          <w:szCs w:val="24"/>
        </w:rPr>
      </w:pPr>
      <w:r>
        <w:rPr>
          <w:noProof/>
          <w:lang w:eastAsia="es-CO"/>
        </w:rPr>
        <w:lastRenderedPageBreak/>
        <w:drawing>
          <wp:inline distT="0" distB="0" distL="0" distR="0" wp14:anchorId="182D6917" wp14:editId="1C5ADEC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E0EE10" w14:textId="3D01423A" w:rsidR="00973658" w:rsidRDefault="00B01685" w:rsidP="00B01685">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r w:rsidR="00415100">
        <w:rPr>
          <w:rFonts w:cs="Times New Roman"/>
          <w:szCs w:val="24"/>
        </w:rPr>
        <w:t>.</w:t>
      </w:r>
    </w:p>
    <w:p w14:paraId="0904849F" w14:textId="39455AF8" w:rsidR="00B01685" w:rsidRPr="00B01685" w:rsidRDefault="00B01685" w:rsidP="00B01685">
      <w:pPr>
        <w:pStyle w:val="Prrafodelista"/>
        <w:numPr>
          <w:ilvl w:val="0"/>
          <w:numId w:val="4"/>
        </w:numPr>
        <w:rPr>
          <w:rFonts w:cs="Times New Roman"/>
          <w:szCs w:val="24"/>
        </w:rPr>
      </w:pPr>
      <w:r>
        <w:rPr>
          <w:rFonts w:cs="Times New Roman"/>
          <w:szCs w:val="24"/>
        </w:rPr>
        <w:t>“Agregar” si desea incluir esa palabra en el diccionario en futuras revisiones.</w:t>
      </w:r>
    </w:p>
    <w:p w14:paraId="46CD2012" w14:textId="5A6BA950" w:rsidR="00973658" w:rsidRDefault="00973658" w:rsidP="00B01685">
      <w:pPr>
        <w:jc w:val="center"/>
        <w:rPr>
          <w:rFonts w:cs="Times New Roman"/>
          <w:b/>
          <w:szCs w:val="24"/>
        </w:rPr>
      </w:pPr>
      <w:r>
        <w:rPr>
          <w:noProof/>
          <w:lang w:eastAsia="es-CO"/>
        </w:rPr>
        <w:drawing>
          <wp:inline distT="0" distB="0" distL="0" distR="0" wp14:anchorId="37D20852" wp14:editId="7AD8283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1D5120E" w14:textId="1E8474BD" w:rsidR="005648FE" w:rsidRDefault="00B01685" w:rsidP="00B01685">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 xml:space="preserve">la </w:t>
      </w:r>
      <w:r w:rsidR="0043458C">
        <w:rPr>
          <w:rFonts w:cs="Times New Roman"/>
          <w:szCs w:val="24"/>
        </w:rPr>
        <w:t xml:space="preserve">capacidad </w:t>
      </w:r>
      <w:r w:rsidR="0068185A">
        <w:rPr>
          <w:rFonts w:cs="Times New Roman"/>
          <w:szCs w:val="24"/>
        </w:rPr>
        <w:t xml:space="preserve">completa </w:t>
      </w:r>
      <w:r>
        <w:rPr>
          <w:rFonts w:cs="Times New Roman"/>
          <w:szCs w:val="24"/>
        </w:rPr>
        <w:t xml:space="preserve">de interpretar con precisión </w:t>
      </w:r>
      <w:r w:rsidR="0068185A">
        <w:rPr>
          <w:rFonts w:cs="Times New Roman"/>
          <w:szCs w:val="24"/>
        </w:rPr>
        <w:t xml:space="preserve">algunos aspectos </w:t>
      </w:r>
      <w:r w:rsidR="00B54918">
        <w:rPr>
          <w:rFonts w:cs="Times New Roman"/>
          <w:szCs w:val="24"/>
        </w:rPr>
        <w:t xml:space="preserve">de </w:t>
      </w:r>
      <w:r>
        <w:rPr>
          <w:rFonts w:cs="Times New Roman"/>
          <w:szCs w:val="24"/>
        </w:rPr>
        <w:t>la redacción</w:t>
      </w:r>
      <w:r w:rsidR="00B54918">
        <w:rPr>
          <w:rFonts w:cs="Times New Roman"/>
          <w:szCs w:val="24"/>
        </w:rPr>
        <w:t xml:space="preserve"> o gramática en lengua española</w:t>
      </w:r>
      <w:r>
        <w:rPr>
          <w:rFonts w:cs="Times New Roman"/>
          <w:szCs w:val="24"/>
        </w:rPr>
        <w:t>.</w:t>
      </w:r>
    </w:p>
    <w:p w14:paraId="05BD2A1B" w14:textId="77777777" w:rsidR="008409AE" w:rsidRDefault="008409AE" w:rsidP="00B01685">
      <w:pPr>
        <w:rPr>
          <w:rFonts w:cs="Times New Roman"/>
          <w:b/>
          <w:szCs w:val="24"/>
        </w:rPr>
      </w:pPr>
    </w:p>
    <w:p w14:paraId="68634206" w14:textId="51BF0028" w:rsidR="008409AE" w:rsidRDefault="008409AE" w:rsidP="00B01685">
      <w:pPr>
        <w:rPr>
          <w:rFonts w:cs="Times New Roman"/>
          <w:b/>
          <w:szCs w:val="24"/>
        </w:rPr>
      </w:pPr>
    </w:p>
    <w:p w14:paraId="2775E8DB" w14:textId="77777777" w:rsidR="008409AE" w:rsidRDefault="008409AE" w:rsidP="00B01685">
      <w:pPr>
        <w:rPr>
          <w:rFonts w:cs="Times New Roman"/>
          <w:b/>
          <w:szCs w:val="24"/>
        </w:rPr>
      </w:pPr>
    </w:p>
    <w:p w14:paraId="54537258" w14:textId="77777777" w:rsidR="00787A23" w:rsidRDefault="00787A23" w:rsidP="00B01685">
      <w:pPr>
        <w:rPr>
          <w:rFonts w:cs="Times New Roman"/>
          <w:b/>
          <w:szCs w:val="24"/>
        </w:rPr>
      </w:pPr>
    </w:p>
    <w:p w14:paraId="57B26121" w14:textId="77777777" w:rsidR="00787A23" w:rsidRDefault="00787A23" w:rsidP="00B01685">
      <w:pPr>
        <w:rPr>
          <w:rFonts w:cs="Times New Roman"/>
          <w:b/>
          <w:szCs w:val="24"/>
        </w:rPr>
      </w:pPr>
    </w:p>
    <w:p w14:paraId="2E0B1EC7" w14:textId="2824904B" w:rsidR="006906C6" w:rsidRPr="006906C6" w:rsidRDefault="006906C6" w:rsidP="00B01685">
      <w:pPr>
        <w:rPr>
          <w:rFonts w:cs="Times New Roman"/>
          <w:b/>
          <w:szCs w:val="24"/>
        </w:rPr>
      </w:pPr>
      <w:r w:rsidRPr="006906C6">
        <w:rPr>
          <w:rFonts w:cs="Times New Roman"/>
          <w:b/>
          <w:szCs w:val="24"/>
        </w:rPr>
        <w:lastRenderedPageBreak/>
        <w:t xml:space="preserve">Anexo </w:t>
      </w:r>
      <w:r w:rsidR="00572C56">
        <w:rPr>
          <w:rFonts w:cs="Times New Roman"/>
          <w:b/>
          <w:szCs w:val="24"/>
        </w:rPr>
        <w:t>4</w:t>
      </w:r>
      <w:r w:rsidR="00D724E6">
        <w:rPr>
          <w:rFonts w:cs="Times New Roman"/>
          <w:b/>
          <w:szCs w:val="24"/>
        </w:rPr>
        <w:t>. Buscar, reemplazar y eliminar espacios</w:t>
      </w:r>
      <w:r w:rsidR="008D7902">
        <w:rPr>
          <w:rFonts w:cs="Times New Roman"/>
          <w:b/>
          <w:szCs w:val="24"/>
        </w:rPr>
        <w:t xml:space="preserve"> (o palabras)</w:t>
      </w:r>
    </w:p>
    <w:p w14:paraId="4AC81E36" w14:textId="3E8AD48E" w:rsidR="006906C6" w:rsidRDefault="006906C6" w:rsidP="00B01685">
      <w:pPr>
        <w:rPr>
          <w:rFonts w:cs="Times New Roman"/>
          <w:szCs w:val="24"/>
        </w:rPr>
      </w:pPr>
    </w:p>
    <w:p w14:paraId="04589797" w14:textId="34937696" w:rsidR="006906C6" w:rsidRDefault="006906C6" w:rsidP="006906C6">
      <w:pPr>
        <w:ind w:firstLine="708"/>
        <w:rPr>
          <w:rFonts w:cs="Times New Roman"/>
          <w:szCs w:val="24"/>
        </w:rPr>
      </w:pPr>
      <w:r>
        <w:rPr>
          <w:rFonts w:cs="Times New Roman"/>
          <w:szCs w:val="24"/>
        </w:rPr>
        <w:t>Uno de los errores más comunes al redactar un texto es incluir dobles, triples o cuádruples espacios, que en esencia son casi imperceptibles</w:t>
      </w:r>
      <w:r w:rsidR="005E2C25">
        <w:rPr>
          <w:rFonts w:cs="Times New Roman"/>
          <w:szCs w:val="24"/>
        </w:rPr>
        <w:t xml:space="preserve"> pero que afectan la distribución del documento. </w:t>
      </w:r>
      <w:r>
        <w:rPr>
          <w:rFonts w:cs="Times New Roman"/>
          <w:szCs w:val="24"/>
        </w:rPr>
        <w:t xml:space="preserve">Para eliminar dobles espacios, realice estos pasos: </w:t>
      </w:r>
      <w:r w:rsidR="002A07F7">
        <w:rPr>
          <w:rFonts w:cs="Times New Roman"/>
          <w:szCs w:val="24"/>
        </w:rPr>
        <w:t>Ctrl + L (Reemplazar)</w:t>
      </w:r>
      <w:r w:rsidR="005E2C25">
        <w:rPr>
          <w:rFonts w:cs="Times New Roman"/>
          <w:szCs w:val="24"/>
        </w:rPr>
        <w:t xml:space="preserve"> &gt;</w:t>
      </w:r>
      <w:r w:rsidR="002A07F7">
        <w:rPr>
          <w:rFonts w:cs="Times New Roman"/>
          <w:szCs w:val="24"/>
        </w:rPr>
        <w:t xml:space="preserve"> Digite </w:t>
      </w:r>
      <w:r w:rsidR="005E2C25">
        <w:rPr>
          <w:rFonts w:cs="Times New Roman"/>
          <w:szCs w:val="24"/>
        </w:rPr>
        <w:t>2</w:t>
      </w:r>
      <w:r w:rsidR="002A07F7">
        <w:rPr>
          <w:rFonts w:cs="Times New Roman"/>
          <w:szCs w:val="24"/>
        </w:rPr>
        <w:t xml:space="preserve"> espacios en “Buscar” &gt; Digite </w:t>
      </w:r>
      <w:r w:rsidR="005E2C25">
        <w:rPr>
          <w:rFonts w:cs="Times New Roman"/>
          <w:szCs w:val="24"/>
        </w:rPr>
        <w:t>1</w:t>
      </w:r>
      <w:r w:rsidR="002A07F7">
        <w:rPr>
          <w:rFonts w:cs="Times New Roman"/>
          <w:szCs w:val="24"/>
        </w:rPr>
        <w:t xml:space="preserve"> espacio en “Reemplazar”</w:t>
      </w:r>
      <w:r w:rsidR="005E2C25">
        <w:rPr>
          <w:rFonts w:cs="Times New Roman"/>
          <w:szCs w:val="24"/>
        </w:rPr>
        <w:t xml:space="preserve"> &gt; Clic en “Reemplazar todos”.</w:t>
      </w:r>
    </w:p>
    <w:p w14:paraId="16237F27" w14:textId="23EBD644" w:rsidR="005E2C25" w:rsidRDefault="005E2C25" w:rsidP="006906C6">
      <w:pPr>
        <w:ind w:firstLine="708"/>
        <w:rPr>
          <w:rFonts w:cs="Times New Roman"/>
          <w:szCs w:val="24"/>
        </w:rPr>
      </w:pPr>
      <w:r>
        <w:rPr>
          <w:noProof/>
          <w:lang w:eastAsia="es-CO"/>
        </w:rPr>
        <w:drawing>
          <wp:inline distT="0" distB="0" distL="0" distR="0" wp14:anchorId="47287CA4" wp14:editId="7165FFDF">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CEFCD4" w14:textId="55D9BD4B" w:rsidR="005E2C25" w:rsidRDefault="005E2C25" w:rsidP="005E2C25">
      <w:pPr>
        <w:ind w:firstLine="708"/>
        <w:rPr>
          <w:rFonts w:cs="Times New Roman"/>
          <w:szCs w:val="24"/>
        </w:rPr>
      </w:pPr>
      <w:r>
        <w:rPr>
          <w:rFonts w:cs="Times New Roman"/>
          <w:szCs w:val="24"/>
        </w:rPr>
        <w:t>Word notificará cuántos espacios dobles se elimina</w:t>
      </w:r>
      <w:r w:rsidR="00A76A40">
        <w:rPr>
          <w:rFonts w:cs="Times New Roman"/>
          <w:szCs w:val="24"/>
        </w:rPr>
        <w:t>ron</w:t>
      </w:r>
      <w:r>
        <w:rPr>
          <w:rFonts w:cs="Times New Roman"/>
          <w:szCs w:val="24"/>
        </w:rPr>
        <w:t xml:space="preserve"> y se han reemplazado por </w:t>
      </w:r>
      <w:r w:rsidR="00A76A40">
        <w:rPr>
          <w:rFonts w:cs="Times New Roman"/>
          <w:szCs w:val="24"/>
        </w:rPr>
        <w:t>un espacio</w:t>
      </w:r>
      <w:r>
        <w:rPr>
          <w:rFonts w:cs="Times New Roman"/>
          <w:szCs w:val="24"/>
        </w:rPr>
        <w:t>.</w:t>
      </w:r>
    </w:p>
    <w:p w14:paraId="7D90B35B" w14:textId="44DAF9D3" w:rsidR="005E2C25" w:rsidRDefault="005E2C25" w:rsidP="005E2C25">
      <w:pPr>
        <w:ind w:firstLine="708"/>
        <w:jc w:val="center"/>
        <w:rPr>
          <w:rFonts w:cs="Times New Roman"/>
          <w:szCs w:val="24"/>
        </w:rPr>
      </w:pPr>
      <w:r>
        <w:rPr>
          <w:noProof/>
          <w:lang w:eastAsia="es-CO"/>
        </w:rPr>
        <w:drawing>
          <wp:inline distT="0" distB="0" distL="0" distR="0" wp14:anchorId="1FAEF849" wp14:editId="4E72BBED">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38E783" w14:textId="49349BC1" w:rsidR="001D1679" w:rsidRDefault="001D1679" w:rsidP="001D1679">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5E1FFA7E" w14:textId="73501107" w:rsidR="005E2C25" w:rsidRDefault="001D1679" w:rsidP="001D1679">
      <w:pPr>
        <w:ind w:firstLine="708"/>
        <w:jc w:val="center"/>
        <w:rPr>
          <w:rFonts w:cs="Times New Roman"/>
          <w:szCs w:val="24"/>
        </w:rPr>
      </w:pPr>
      <w:r>
        <w:rPr>
          <w:noProof/>
          <w:lang w:eastAsia="es-CO"/>
        </w:rPr>
        <w:drawing>
          <wp:inline distT="0" distB="0" distL="0" distR="0" wp14:anchorId="0F120E63" wp14:editId="34171E9B">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531353" w14:textId="77777777" w:rsidR="00A76A40" w:rsidRDefault="00A76A40" w:rsidP="00D724E6">
      <w:pPr>
        <w:jc w:val="left"/>
        <w:rPr>
          <w:rFonts w:cs="Times New Roman"/>
          <w:b/>
          <w:szCs w:val="24"/>
        </w:rPr>
      </w:pPr>
    </w:p>
    <w:p w14:paraId="6FD2C515" w14:textId="40DE0E99" w:rsidR="00D724E6" w:rsidRDefault="00D724E6" w:rsidP="00D724E6">
      <w:pPr>
        <w:jc w:val="left"/>
        <w:rPr>
          <w:rFonts w:cs="Times New Roman"/>
          <w:b/>
          <w:szCs w:val="24"/>
        </w:rPr>
      </w:pPr>
      <w:r w:rsidRPr="00D724E6">
        <w:rPr>
          <w:rFonts w:cs="Times New Roman"/>
          <w:b/>
          <w:szCs w:val="24"/>
        </w:rPr>
        <w:lastRenderedPageBreak/>
        <w:t xml:space="preserve">Anexo </w:t>
      </w:r>
      <w:r w:rsidR="00572C56">
        <w:rPr>
          <w:rFonts w:cs="Times New Roman"/>
          <w:b/>
          <w:szCs w:val="24"/>
        </w:rPr>
        <w:t>5</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sidR="001174C4">
        <w:rPr>
          <w:rFonts w:cs="Times New Roman"/>
          <w:b/>
          <w:szCs w:val="24"/>
        </w:rPr>
        <w:t>f</w:t>
      </w:r>
      <w:r w:rsidRPr="00D724E6">
        <w:rPr>
          <w:rFonts w:cs="Times New Roman"/>
          <w:b/>
          <w:szCs w:val="24"/>
        </w:rPr>
        <w:t>t Word</w:t>
      </w:r>
    </w:p>
    <w:p w14:paraId="2EC8E2DC" w14:textId="77777777" w:rsidR="00D724E6" w:rsidRDefault="00D724E6" w:rsidP="00D724E6">
      <w:pPr>
        <w:jc w:val="left"/>
        <w:rPr>
          <w:rFonts w:cs="Times New Roman"/>
          <w:b/>
          <w:szCs w:val="24"/>
        </w:rPr>
      </w:pPr>
    </w:p>
    <w:p w14:paraId="0C367905" w14:textId="16033015" w:rsidR="00D724E6" w:rsidRPr="00D724E6" w:rsidRDefault="00D724E6" w:rsidP="00D724E6">
      <w:pPr>
        <w:jc w:val="center"/>
        <w:rPr>
          <w:rFonts w:cs="Times New Roman"/>
          <w:b/>
          <w:szCs w:val="24"/>
        </w:rPr>
      </w:pPr>
      <w:r>
        <w:rPr>
          <w:rFonts w:cs="Times New Roman"/>
          <w:b/>
          <w:szCs w:val="24"/>
        </w:rPr>
        <w:t>Ctrl +</w:t>
      </w:r>
    </w:p>
    <w:p w14:paraId="15D2DC3D" w14:textId="77777777" w:rsidR="00D724E6" w:rsidRDefault="00D724E6" w:rsidP="00D724E6">
      <w:pPr>
        <w:ind w:firstLine="708"/>
        <w:jc w:val="center"/>
        <w:rPr>
          <w:rFonts w:cs="Times New Roman"/>
          <w:szCs w:val="24"/>
        </w:rPr>
      </w:pPr>
    </w:p>
    <w:p w14:paraId="203E16A2" w14:textId="77777777" w:rsidR="00D724E6" w:rsidRDefault="00D724E6" w:rsidP="00D724E6">
      <w:pPr>
        <w:ind w:firstLine="708"/>
        <w:jc w:val="center"/>
        <w:rPr>
          <w:rFonts w:cs="Times New Roman"/>
          <w:szCs w:val="24"/>
        </w:rPr>
        <w:sectPr w:rsidR="00D724E6" w:rsidSect="00B830BA">
          <w:type w:val="continuous"/>
          <w:pgSz w:w="12240" w:h="15840"/>
          <w:pgMar w:top="1418" w:right="1418" w:bottom="1418" w:left="1418" w:header="709" w:footer="709" w:gutter="0"/>
          <w:cols w:space="708"/>
          <w:docGrid w:linePitch="360"/>
        </w:sectPr>
      </w:pPr>
    </w:p>
    <w:p w14:paraId="20CD660C" w14:textId="40413293" w:rsidR="00D724E6" w:rsidRPr="00D724E6" w:rsidRDefault="00D724E6" w:rsidP="00D724E6">
      <w:pPr>
        <w:ind w:firstLine="708"/>
        <w:jc w:val="center"/>
        <w:rPr>
          <w:rFonts w:cs="Times New Roman"/>
          <w:szCs w:val="24"/>
        </w:rPr>
      </w:pPr>
      <w:r w:rsidRPr="00D724E6">
        <w:rPr>
          <w:rFonts w:cs="Times New Roman"/>
          <w:szCs w:val="24"/>
        </w:rPr>
        <w:lastRenderedPageBreak/>
        <w:t>A= Abrir</w:t>
      </w:r>
    </w:p>
    <w:p w14:paraId="02D09ACD" w14:textId="77777777" w:rsidR="00D724E6" w:rsidRPr="00D724E6" w:rsidRDefault="00D724E6" w:rsidP="00D724E6">
      <w:pPr>
        <w:ind w:firstLine="708"/>
        <w:jc w:val="center"/>
        <w:rPr>
          <w:rFonts w:cs="Times New Roman"/>
          <w:szCs w:val="24"/>
        </w:rPr>
      </w:pPr>
      <w:r w:rsidRPr="00D724E6">
        <w:rPr>
          <w:rFonts w:cs="Times New Roman"/>
          <w:szCs w:val="24"/>
        </w:rPr>
        <w:t>B= Buscar</w:t>
      </w:r>
    </w:p>
    <w:p w14:paraId="17CF660B" w14:textId="77777777" w:rsidR="00D724E6" w:rsidRPr="00D724E6" w:rsidRDefault="00D724E6" w:rsidP="00D724E6">
      <w:pPr>
        <w:ind w:firstLine="708"/>
        <w:jc w:val="center"/>
        <w:rPr>
          <w:rFonts w:cs="Times New Roman"/>
          <w:szCs w:val="24"/>
        </w:rPr>
      </w:pPr>
      <w:r w:rsidRPr="00D724E6">
        <w:rPr>
          <w:rFonts w:cs="Times New Roman"/>
          <w:szCs w:val="24"/>
        </w:rPr>
        <w:t>C= Copiar</w:t>
      </w:r>
    </w:p>
    <w:p w14:paraId="0A8A76FD" w14:textId="77777777" w:rsidR="00D724E6" w:rsidRPr="00D724E6" w:rsidRDefault="00D724E6" w:rsidP="00D724E6">
      <w:pPr>
        <w:ind w:firstLine="708"/>
        <w:jc w:val="center"/>
        <w:rPr>
          <w:rFonts w:cs="Times New Roman"/>
          <w:szCs w:val="24"/>
        </w:rPr>
      </w:pPr>
      <w:r w:rsidRPr="00D724E6">
        <w:rPr>
          <w:rFonts w:cs="Times New Roman"/>
          <w:szCs w:val="24"/>
        </w:rPr>
        <w:t>D= Alinear derecha</w:t>
      </w:r>
    </w:p>
    <w:p w14:paraId="7D037ADC" w14:textId="77777777" w:rsidR="00D724E6" w:rsidRPr="00D724E6" w:rsidRDefault="00D724E6" w:rsidP="00D724E6">
      <w:pPr>
        <w:ind w:firstLine="708"/>
        <w:jc w:val="center"/>
        <w:rPr>
          <w:rFonts w:cs="Times New Roman"/>
          <w:szCs w:val="24"/>
        </w:rPr>
      </w:pPr>
      <w:r w:rsidRPr="00D724E6">
        <w:rPr>
          <w:rFonts w:cs="Times New Roman"/>
          <w:szCs w:val="24"/>
        </w:rPr>
        <w:t>E= Seleccionar todo</w:t>
      </w:r>
    </w:p>
    <w:p w14:paraId="098D378C" w14:textId="77777777" w:rsidR="00D724E6" w:rsidRPr="00D724E6" w:rsidRDefault="00D724E6" w:rsidP="00D724E6">
      <w:pPr>
        <w:ind w:firstLine="708"/>
        <w:jc w:val="center"/>
        <w:rPr>
          <w:rFonts w:cs="Times New Roman"/>
          <w:szCs w:val="24"/>
        </w:rPr>
      </w:pPr>
      <w:r w:rsidRPr="00D724E6">
        <w:rPr>
          <w:rFonts w:cs="Times New Roman"/>
          <w:szCs w:val="24"/>
        </w:rPr>
        <w:t>G= Guardar</w:t>
      </w:r>
    </w:p>
    <w:p w14:paraId="09989F73" w14:textId="77777777" w:rsidR="00D724E6" w:rsidRPr="00D724E6" w:rsidRDefault="00D724E6" w:rsidP="00D724E6">
      <w:pPr>
        <w:ind w:firstLine="708"/>
        <w:jc w:val="center"/>
        <w:rPr>
          <w:rFonts w:cs="Times New Roman"/>
          <w:szCs w:val="24"/>
        </w:rPr>
      </w:pPr>
      <w:r w:rsidRPr="00D724E6">
        <w:rPr>
          <w:rFonts w:cs="Times New Roman"/>
          <w:szCs w:val="24"/>
        </w:rPr>
        <w:t>H= Sangría</w:t>
      </w:r>
    </w:p>
    <w:p w14:paraId="3F29AAFC" w14:textId="77777777" w:rsidR="00D724E6" w:rsidRPr="00D724E6" w:rsidRDefault="00D724E6" w:rsidP="00D724E6">
      <w:pPr>
        <w:ind w:firstLine="708"/>
        <w:jc w:val="center"/>
        <w:rPr>
          <w:rFonts w:cs="Times New Roman"/>
          <w:szCs w:val="24"/>
        </w:rPr>
      </w:pPr>
      <w:r w:rsidRPr="00D724E6">
        <w:rPr>
          <w:rFonts w:cs="Times New Roman"/>
          <w:szCs w:val="24"/>
        </w:rPr>
        <w:t>I= Ir a página</w:t>
      </w:r>
    </w:p>
    <w:p w14:paraId="3C9165D5" w14:textId="77777777" w:rsidR="00D724E6" w:rsidRPr="00D724E6" w:rsidRDefault="00D724E6" w:rsidP="00D724E6">
      <w:pPr>
        <w:ind w:firstLine="708"/>
        <w:jc w:val="center"/>
        <w:rPr>
          <w:rFonts w:cs="Times New Roman"/>
          <w:szCs w:val="24"/>
        </w:rPr>
      </w:pPr>
      <w:r w:rsidRPr="00D724E6">
        <w:rPr>
          <w:rFonts w:cs="Times New Roman"/>
          <w:szCs w:val="24"/>
        </w:rPr>
        <w:t>J= Justificar</w:t>
      </w:r>
    </w:p>
    <w:p w14:paraId="30FC5F84" w14:textId="77777777" w:rsidR="00D724E6" w:rsidRPr="00D724E6" w:rsidRDefault="00D724E6" w:rsidP="00D724E6">
      <w:pPr>
        <w:ind w:firstLine="708"/>
        <w:jc w:val="center"/>
        <w:rPr>
          <w:rFonts w:cs="Times New Roman"/>
          <w:szCs w:val="24"/>
        </w:rPr>
      </w:pPr>
      <w:r w:rsidRPr="00D724E6">
        <w:rPr>
          <w:rFonts w:cs="Times New Roman"/>
          <w:szCs w:val="24"/>
        </w:rPr>
        <w:t>K= Cursiva</w:t>
      </w:r>
    </w:p>
    <w:p w14:paraId="5CE91B33" w14:textId="77777777" w:rsidR="00D724E6" w:rsidRPr="00D724E6" w:rsidRDefault="00D724E6" w:rsidP="00D724E6">
      <w:pPr>
        <w:ind w:firstLine="708"/>
        <w:jc w:val="center"/>
        <w:rPr>
          <w:rFonts w:cs="Times New Roman"/>
          <w:szCs w:val="24"/>
        </w:rPr>
      </w:pPr>
      <w:r w:rsidRPr="00D724E6">
        <w:rPr>
          <w:rFonts w:cs="Times New Roman"/>
          <w:szCs w:val="24"/>
        </w:rPr>
        <w:t>L= Reemplazar</w:t>
      </w:r>
    </w:p>
    <w:p w14:paraId="75C561F8" w14:textId="77777777" w:rsidR="00D724E6" w:rsidRPr="00D724E6" w:rsidRDefault="00D724E6" w:rsidP="00D724E6">
      <w:pPr>
        <w:ind w:firstLine="708"/>
        <w:jc w:val="center"/>
        <w:rPr>
          <w:rFonts w:cs="Times New Roman"/>
          <w:szCs w:val="24"/>
        </w:rPr>
      </w:pPr>
      <w:r w:rsidRPr="00D724E6">
        <w:rPr>
          <w:rFonts w:cs="Times New Roman"/>
          <w:szCs w:val="24"/>
        </w:rPr>
        <w:t>M= Formato</w:t>
      </w:r>
    </w:p>
    <w:p w14:paraId="304C5D42" w14:textId="77777777" w:rsidR="00D724E6" w:rsidRPr="00D724E6" w:rsidRDefault="00D724E6" w:rsidP="00D724E6">
      <w:pPr>
        <w:ind w:firstLine="708"/>
        <w:jc w:val="center"/>
        <w:rPr>
          <w:rFonts w:cs="Times New Roman"/>
          <w:szCs w:val="24"/>
        </w:rPr>
      </w:pPr>
      <w:r w:rsidRPr="00D724E6">
        <w:rPr>
          <w:rFonts w:cs="Times New Roman"/>
          <w:szCs w:val="24"/>
        </w:rPr>
        <w:lastRenderedPageBreak/>
        <w:t>N= Negrilla</w:t>
      </w:r>
    </w:p>
    <w:p w14:paraId="7CA271AF" w14:textId="77777777" w:rsidR="00D724E6" w:rsidRPr="00D724E6" w:rsidRDefault="00D724E6" w:rsidP="00D724E6">
      <w:pPr>
        <w:ind w:firstLine="708"/>
        <w:jc w:val="center"/>
        <w:rPr>
          <w:rFonts w:cs="Times New Roman"/>
          <w:szCs w:val="24"/>
        </w:rPr>
      </w:pPr>
      <w:r w:rsidRPr="00D724E6">
        <w:rPr>
          <w:rFonts w:cs="Times New Roman"/>
          <w:szCs w:val="24"/>
        </w:rPr>
        <w:t>O= Disminuir tamaño</w:t>
      </w:r>
    </w:p>
    <w:p w14:paraId="7EF03610" w14:textId="77777777" w:rsidR="00D724E6" w:rsidRPr="00D724E6" w:rsidRDefault="00D724E6" w:rsidP="00D724E6">
      <w:pPr>
        <w:ind w:firstLine="708"/>
        <w:jc w:val="center"/>
        <w:rPr>
          <w:rFonts w:cs="Times New Roman"/>
          <w:szCs w:val="24"/>
        </w:rPr>
      </w:pPr>
      <w:r w:rsidRPr="00D724E6">
        <w:rPr>
          <w:rFonts w:cs="Times New Roman"/>
          <w:szCs w:val="24"/>
        </w:rPr>
        <w:t>P= Imprimir</w:t>
      </w:r>
    </w:p>
    <w:p w14:paraId="60570ECE" w14:textId="77777777" w:rsidR="00D724E6" w:rsidRPr="00D724E6" w:rsidRDefault="00D724E6" w:rsidP="00D724E6">
      <w:pPr>
        <w:ind w:firstLine="708"/>
        <w:jc w:val="center"/>
        <w:rPr>
          <w:rFonts w:cs="Times New Roman"/>
          <w:szCs w:val="24"/>
        </w:rPr>
      </w:pPr>
      <w:r w:rsidRPr="00D724E6">
        <w:rPr>
          <w:rFonts w:cs="Times New Roman"/>
          <w:szCs w:val="24"/>
        </w:rPr>
        <w:t>Q= Alinear izquierda</w:t>
      </w:r>
    </w:p>
    <w:p w14:paraId="06DFCC95" w14:textId="77777777" w:rsidR="00D724E6" w:rsidRPr="00D724E6" w:rsidRDefault="00D724E6" w:rsidP="00D724E6">
      <w:pPr>
        <w:ind w:firstLine="708"/>
        <w:jc w:val="center"/>
        <w:rPr>
          <w:rFonts w:cs="Times New Roman"/>
          <w:szCs w:val="24"/>
        </w:rPr>
      </w:pPr>
      <w:r w:rsidRPr="00D724E6">
        <w:rPr>
          <w:rFonts w:cs="Times New Roman"/>
          <w:szCs w:val="24"/>
        </w:rPr>
        <w:t>R= Cerrar documento</w:t>
      </w:r>
    </w:p>
    <w:p w14:paraId="52B81824" w14:textId="77777777" w:rsidR="00D724E6" w:rsidRPr="00D724E6" w:rsidRDefault="00D724E6" w:rsidP="00D724E6">
      <w:pPr>
        <w:ind w:firstLine="708"/>
        <w:jc w:val="center"/>
        <w:rPr>
          <w:rFonts w:cs="Times New Roman"/>
          <w:szCs w:val="24"/>
        </w:rPr>
      </w:pPr>
      <w:r w:rsidRPr="00D724E6">
        <w:rPr>
          <w:rFonts w:cs="Times New Roman"/>
          <w:szCs w:val="24"/>
        </w:rPr>
        <w:t>S= Subrayado</w:t>
      </w:r>
    </w:p>
    <w:p w14:paraId="7B82F6C4" w14:textId="77777777" w:rsidR="00D724E6" w:rsidRPr="00D724E6" w:rsidRDefault="00D724E6" w:rsidP="00D724E6">
      <w:pPr>
        <w:ind w:firstLine="708"/>
        <w:jc w:val="center"/>
        <w:rPr>
          <w:rFonts w:cs="Times New Roman"/>
          <w:szCs w:val="24"/>
        </w:rPr>
      </w:pPr>
      <w:r w:rsidRPr="00D724E6">
        <w:rPr>
          <w:rFonts w:cs="Times New Roman"/>
          <w:szCs w:val="24"/>
        </w:rPr>
        <w:t>T= Centrar</w:t>
      </w:r>
    </w:p>
    <w:p w14:paraId="6A41A74D" w14:textId="77777777" w:rsidR="00D724E6" w:rsidRPr="00D724E6" w:rsidRDefault="00D724E6" w:rsidP="00D724E6">
      <w:pPr>
        <w:ind w:firstLine="708"/>
        <w:jc w:val="center"/>
        <w:rPr>
          <w:rFonts w:cs="Times New Roman"/>
          <w:szCs w:val="24"/>
        </w:rPr>
      </w:pPr>
      <w:r w:rsidRPr="00D724E6">
        <w:rPr>
          <w:rFonts w:cs="Times New Roman"/>
          <w:szCs w:val="24"/>
        </w:rPr>
        <w:t>U= Nuevo documento</w:t>
      </w:r>
    </w:p>
    <w:p w14:paraId="73BC169A" w14:textId="77777777" w:rsidR="00D724E6" w:rsidRPr="00D724E6" w:rsidRDefault="00D724E6" w:rsidP="00D724E6">
      <w:pPr>
        <w:ind w:firstLine="708"/>
        <w:jc w:val="center"/>
        <w:rPr>
          <w:rFonts w:cs="Times New Roman"/>
          <w:szCs w:val="24"/>
        </w:rPr>
      </w:pPr>
      <w:r w:rsidRPr="00D724E6">
        <w:rPr>
          <w:rFonts w:cs="Times New Roman"/>
          <w:szCs w:val="24"/>
        </w:rPr>
        <w:t>V= Pegar</w:t>
      </w:r>
    </w:p>
    <w:p w14:paraId="11BC05CA" w14:textId="77777777" w:rsidR="00D724E6" w:rsidRPr="00D724E6" w:rsidRDefault="00D724E6" w:rsidP="00D724E6">
      <w:pPr>
        <w:ind w:firstLine="708"/>
        <w:jc w:val="center"/>
        <w:rPr>
          <w:rFonts w:cs="Times New Roman"/>
          <w:szCs w:val="24"/>
        </w:rPr>
      </w:pPr>
      <w:r w:rsidRPr="00D724E6">
        <w:rPr>
          <w:rFonts w:cs="Times New Roman"/>
          <w:szCs w:val="24"/>
        </w:rPr>
        <w:t>X=Cortar</w:t>
      </w:r>
    </w:p>
    <w:p w14:paraId="7536C2F6" w14:textId="77777777" w:rsidR="00D724E6" w:rsidRPr="00D724E6" w:rsidRDefault="00D724E6" w:rsidP="00D724E6">
      <w:pPr>
        <w:ind w:firstLine="708"/>
        <w:jc w:val="center"/>
        <w:rPr>
          <w:rFonts w:cs="Times New Roman"/>
          <w:szCs w:val="24"/>
        </w:rPr>
      </w:pPr>
      <w:r w:rsidRPr="00D724E6">
        <w:rPr>
          <w:rFonts w:cs="Times New Roman"/>
          <w:szCs w:val="24"/>
        </w:rPr>
        <w:t>Y= Rehacer</w:t>
      </w:r>
    </w:p>
    <w:p w14:paraId="50E25A7E" w14:textId="77777777" w:rsidR="00D724E6" w:rsidRPr="00D724E6" w:rsidRDefault="00D724E6" w:rsidP="00D724E6">
      <w:pPr>
        <w:ind w:firstLine="708"/>
        <w:jc w:val="center"/>
        <w:rPr>
          <w:rFonts w:cs="Times New Roman"/>
          <w:szCs w:val="24"/>
        </w:rPr>
      </w:pPr>
      <w:r w:rsidRPr="00D724E6">
        <w:rPr>
          <w:rFonts w:cs="Times New Roman"/>
          <w:szCs w:val="24"/>
        </w:rPr>
        <w:t>Z= Deshacer</w:t>
      </w:r>
    </w:p>
    <w:p w14:paraId="07E905F0" w14:textId="77777777" w:rsidR="00D724E6" w:rsidRDefault="00D724E6" w:rsidP="00D724E6">
      <w:pPr>
        <w:ind w:firstLine="708"/>
        <w:jc w:val="center"/>
        <w:rPr>
          <w:rFonts w:cs="Times New Roman"/>
          <w:szCs w:val="24"/>
        </w:rPr>
        <w:sectPr w:rsidR="00D724E6" w:rsidSect="00D724E6">
          <w:type w:val="continuous"/>
          <w:pgSz w:w="12240" w:h="15840"/>
          <w:pgMar w:top="1418" w:right="1418" w:bottom="1418" w:left="1418" w:header="709" w:footer="709" w:gutter="0"/>
          <w:cols w:num="2" w:space="708"/>
          <w:docGrid w:linePitch="360"/>
        </w:sectPr>
      </w:pPr>
    </w:p>
    <w:p w14:paraId="48E2C7EA" w14:textId="3B28E22D" w:rsidR="00D724E6" w:rsidRDefault="00D724E6" w:rsidP="00D724E6">
      <w:pPr>
        <w:ind w:firstLine="708"/>
        <w:jc w:val="center"/>
        <w:rPr>
          <w:rFonts w:cs="Times New Roman"/>
          <w:szCs w:val="24"/>
        </w:rPr>
      </w:pPr>
      <w:r>
        <w:rPr>
          <w:rFonts w:cs="Times New Roman"/>
          <w:szCs w:val="24"/>
        </w:rPr>
        <w:lastRenderedPageBreak/>
        <w:t xml:space="preserve">Lista completa de atajos </w:t>
      </w:r>
      <w:r w:rsidRPr="00D724E6">
        <w:rPr>
          <w:rFonts w:cs="Times New Roman"/>
          <w:szCs w:val="24"/>
        </w:rPr>
        <w:t>https://goo.gl/I8CpOB</w:t>
      </w:r>
    </w:p>
    <w:p w14:paraId="641D7E65" w14:textId="1341145C" w:rsidR="00D724E6" w:rsidRDefault="00D724E6" w:rsidP="001D1679">
      <w:pPr>
        <w:ind w:firstLine="708"/>
        <w:jc w:val="center"/>
        <w:rPr>
          <w:rFonts w:cs="Times New Roman"/>
          <w:szCs w:val="24"/>
        </w:rPr>
      </w:pPr>
    </w:p>
    <w:p w14:paraId="42B6BC75" w14:textId="77B189C6" w:rsidR="00D724E6" w:rsidRDefault="00D724E6" w:rsidP="001D1679">
      <w:pPr>
        <w:ind w:firstLine="708"/>
        <w:jc w:val="center"/>
        <w:rPr>
          <w:rFonts w:cs="Times New Roman"/>
          <w:szCs w:val="24"/>
        </w:rPr>
      </w:pPr>
    </w:p>
    <w:p w14:paraId="70FF7B65" w14:textId="5A0EC7DD" w:rsidR="00D724E6" w:rsidRDefault="00D724E6" w:rsidP="001D1679">
      <w:pPr>
        <w:ind w:firstLine="708"/>
        <w:jc w:val="center"/>
        <w:rPr>
          <w:rFonts w:cs="Times New Roman"/>
          <w:szCs w:val="24"/>
        </w:rPr>
      </w:pPr>
    </w:p>
    <w:p w14:paraId="04166119" w14:textId="5ECC2434" w:rsidR="00D724E6" w:rsidRDefault="00D724E6" w:rsidP="001D1679">
      <w:pPr>
        <w:ind w:firstLine="708"/>
        <w:jc w:val="center"/>
        <w:rPr>
          <w:rFonts w:cs="Times New Roman"/>
          <w:szCs w:val="24"/>
        </w:rPr>
      </w:pPr>
    </w:p>
    <w:p w14:paraId="5895D427" w14:textId="5FEEF5E2" w:rsidR="00D724E6" w:rsidRDefault="00D724E6" w:rsidP="001D1679">
      <w:pPr>
        <w:ind w:firstLine="708"/>
        <w:jc w:val="center"/>
        <w:rPr>
          <w:rFonts w:cs="Times New Roman"/>
          <w:szCs w:val="24"/>
        </w:rPr>
      </w:pPr>
    </w:p>
    <w:p w14:paraId="6D5BBB09" w14:textId="571031D0" w:rsidR="00D724E6" w:rsidRDefault="00D724E6" w:rsidP="001D1679">
      <w:pPr>
        <w:ind w:firstLine="708"/>
        <w:jc w:val="center"/>
        <w:rPr>
          <w:rFonts w:cs="Times New Roman"/>
          <w:szCs w:val="24"/>
        </w:rPr>
      </w:pPr>
    </w:p>
    <w:p w14:paraId="2353DD31" w14:textId="030104E4" w:rsidR="00D724E6" w:rsidRDefault="00D724E6" w:rsidP="001D1679">
      <w:pPr>
        <w:ind w:firstLine="708"/>
        <w:jc w:val="center"/>
        <w:rPr>
          <w:rFonts w:cs="Times New Roman"/>
          <w:szCs w:val="24"/>
        </w:rPr>
      </w:pPr>
    </w:p>
    <w:p w14:paraId="59255A8B" w14:textId="5F22080E" w:rsidR="00D724E6" w:rsidRDefault="00D724E6" w:rsidP="001D1679">
      <w:pPr>
        <w:ind w:firstLine="708"/>
        <w:jc w:val="center"/>
        <w:rPr>
          <w:rFonts w:cs="Times New Roman"/>
          <w:szCs w:val="24"/>
        </w:rPr>
      </w:pPr>
    </w:p>
    <w:p w14:paraId="379BEA70" w14:textId="0E1ED007" w:rsidR="00D724E6" w:rsidRDefault="00D724E6" w:rsidP="001D1679">
      <w:pPr>
        <w:ind w:firstLine="708"/>
        <w:jc w:val="center"/>
        <w:rPr>
          <w:rFonts w:cs="Times New Roman"/>
          <w:szCs w:val="24"/>
        </w:rPr>
      </w:pPr>
    </w:p>
    <w:p w14:paraId="4F1F5976" w14:textId="5D49824C" w:rsidR="00D724E6" w:rsidRDefault="00D724E6" w:rsidP="001D1679">
      <w:pPr>
        <w:ind w:firstLine="708"/>
        <w:jc w:val="center"/>
        <w:rPr>
          <w:rFonts w:cs="Times New Roman"/>
          <w:szCs w:val="24"/>
        </w:rPr>
      </w:pPr>
    </w:p>
    <w:p w14:paraId="68187CD7" w14:textId="0B604DD1" w:rsidR="00D724E6" w:rsidRDefault="00D724E6" w:rsidP="001D1679">
      <w:pPr>
        <w:ind w:firstLine="708"/>
        <w:jc w:val="center"/>
        <w:rPr>
          <w:rFonts w:cs="Times New Roman"/>
          <w:szCs w:val="24"/>
        </w:rPr>
      </w:pPr>
    </w:p>
    <w:p w14:paraId="0895FF01" w14:textId="38D01BFD" w:rsidR="00D724E6" w:rsidRDefault="00D724E6" w:rsidP="001D1679">
      <w:pPr>
        <w:ind w:firstLine="708"/>
        <w:jc w:val="center"/>
        <w:rPr>
          <w:rFonts w:cs="Times New Roman"/>
          <w:szCs w:val="24"/>
        </w:rPr>
      </w:pPr>
    </w:p>
    <w:p w14:paraId="7729E23E" w14:textId="77777777" w:rsidR="007F0C54" w:rsidRDefault="007F0C54" w:rsidP="007B582D">
      <w:pPr>
        <w:jc w:val="left"/>
        <w:rPr>
          <w:rFonts w:cs="Times New Roman"/>
          <w:b/>
          <w:szCs w:val="24"/>
        </w:rPr>
      </w:pPr>
    </w:p>
    <w:p w14:paraId="35ADF75D" w14:textId="77777777" w:rsidR="007F0C54" w:rsidRDefault="007F0C54" w:rsidP="007B582D">
      <w:pPr>
        <w:jc w:val="left"/>
        <w:rPr>
          <w:rFonts w:cs="Times New Roman"/>
          <w:b/>
          <w:szCs w:val="24"/>
        </w:rPr>
      </w:pPr>
    </w:p>
    <w:p w14:paraId="22CE86C3" w14:textId="0ABC6ABB" w:rsidR="00D724E6" w:rsidRPr="006B6D2A" w:rsidRDefault="006B6D2A" w:rsidP="007B582D">
      <w:pPr>
        <w:jc w:val="left"/>
        <w:rPr>
          <w:rFonts w:cs="Times New Roman"/>
          <w:b/>
          <w:szCs w:val="24"/>
        </w:rPr>
      </w:pPr>
      <w:r w:rsidRPr="006B6D2A">
        <w:rPr>
          <w:rFonts w:cs="Times New Roman"/>
          <w:b/>
          <w:szCs w:val="24"/>
        </w:rPr>
        <w:lastRenderedPageBreak/>
        <w:t xml:space="preserve">Anexo </w:t>
      </w:r>
      <w:r w:rsidR="00572C56">
        <w:rPr>
          <w:rFonts w:cs="Times New Roman"/>
          <w:b/>
          <w:szCs w:val="24"/>
        </w:rPr>
        <w:t>6</w:t>
      </w:r>
      <w:r w:rsidRPr="006B6D2A">
        <w:rPr>
          <w:rFonts w:cs="Times New Roman"/>
          <w:b/>
          <w:szCs w:val="24"/>
        </w:rPr>
        <w:t xml:space="preserve">. Sinónimos y antónimos </w:t>
      </w:r>
    </w:p>
    <w:p w14:paraId="7BE1B3A7" w14:textId="026FB599" w:rsidR="006B6D2A" w:rsidRDefault="006B6D2A" w:rsidP="001D1679">
      <w:pPr>
        <w:ind w:firstLine="708"/>
        <w:jc w:val="center"/>
        <w:rPr>
          <w:rFonts w:cs="Times New Roman"/>
          <w:szCs w:val="24"/>
        </w:rPr>
      </w:pPr>
    </w:p>
    <w:p w14:paraId="330BB5AC" w14:textId="2C752261" w:rsidR="00C25910" w:rsidRDefault="006B6D2A" w:rsidP="00B41170">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r w:rsidR="00B41170">
        <w:rPr>
          <w:rFonts w:cs="Times New Roman"/>
          <w:szCs w:val="24"/>
        </w:rPr>
        <w:t>:</w:t>
      </w:r>
    </w:p>
    <w:p w14:paraId="3BECFEDA" w14:textId="4C2E8D17" w:rsidR="006B6D2A" w:rsidRDefault="00360BF1" w:rsidP="00B41170">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0A5B08FF" wp14:editId="0F89601D">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5BB8FA06" w14:textId="008333BD" w:rsidR="002745C2" w:rsidRDefault="002745C2" w:rsidP="00360BF1">
                            <w:r>
                              <w:rPr>
                                <w:noProof/>
                                <w:lang w:eastAsia="es-CO"/>
                              </w:rPr>
                              <w:drawing>
                                <wp:inline distT="0" distB="0" distL="0" distR="0" wp14:anchorId="44647C47" wp14:editId="5E00867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08FF" id="_x0000_s1030" type="#_x0000_t202" style="position:absolute;left:0;text-align:left;margin-left:289.75pt;margin-top:274.95pt;width:186.1pt;height:246.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5BB8FA06" w14:textId="008333BD" w:rsidR="002745C2" w:rsidRDefault="002745C2" w:rsidP="00360BF1">
                      <w:r>
                        <w:rPr>
                          <w:noProof/>
                          <w:lang w:eastAsia="es-CO"/>
                        </w:rPr>
                        <w:drawing>
                          <wp:inline distT="0" distB="0" distL="0" distR="0" wp14:anchorId="44647C47" wp14:editId="5E00867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38790FCD" wp14:editId="07D0AC78">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17531B8F" w14:textId="3EE9D257" w:rsidR="002745C2" w:rsidRDefault="002745C2"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2745C2" w:rsidRPr="00B41170" w:rsidRDefault="002745C2" w:rsidP="00360BF1">
                            <w:pPr>
                              <w:ind w:left="-113"/>
                              <w:rPr>
                                <w:rFonts w:cs="Times New Roman"/>
                                <w:szCs w:val="24"/>
                              </w:rPr>
                            </w:pPr>
                          </w:p>
                          <w:p w14:paraId="74ED60FA" w14:textId="77777777" w:rsidR="002745C2" w:rsidRDefault="002745C2" w:rsidP="00360BF1">
                            <w:pPr>
                              <w:ind w:left="-113"/>
                              <w:rPr>
                                <w:rFonts w:cs="Times New Roman"/>
                                <w:szCs w:val="24"/>
                              </w:rPr>
                            </w:pPr>
                          </w:p>
                          <w:p w14:paraId="575ED9DB" w14:textId="31B12BE3" w:rsidR="002745C2" w:rsidRPr="00B41170" w:rsidRDefault="002745C2"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2745C2" w:rsidRDefault="002745C2" w:rsidP="00360BF1">
                            <w:pPr>
                              <w:ind w:left="-113"/>
                              <w:rPr>
                                <w:rFonts w:cs="Times New Roman"/>
                                <w:szCs w:val="24"/>
                              </w:rPr>
                            </w:pPr>
                          </w:p>
                          <w:p w14:paraId="6FE10F43" w14:textId="45AB9B78" w:rsidR="002745C2" w:rsidRDefault="002745C2" w:rsidP="00360BF1">
                            <w:pPr>
                              <w:ind w:left="-113"/>
                              <w:rPr>
                                <w:rFonts w:cs="Times New Roman"/>
                                <w:szCs w:val="24"/>
                              </w:rPr>
                            </w:pPr>
                          </w:p>
                          <w:p w14:paraId="637820AF" w14:textId="7CD5E22F" w:rsidR="002745C2" w:rsidRDefault="002745C2" w:rsidP="00360BF1">
                            <w:pPr>
                              <w:ind w:left="-113"/>
                              <w:rPr>
                                <w:rFonts w:cs="Times New Roman"/>
                                <w:szCs w:val="24"/>
                              </w:rPr>
                            </w:pPr>
                          </w:p>
                          <w:p w14:paraId="34531325" w14:textId="37EF3487" w:rsidR="002745C2" w:rsidRDefault="002745C2" w:rsidP="00360BF1">
                            <w:pPr>
                              <w:ind w:left="-113"/>
                              <w:rPr>
                                <w:rFonts w:cs="Times New Roman"/>
                                <w:szCs w:val="24"/>
                              </w:rPr>
                            </w:pPr>
                          </w:p>
                          <w:p w14:paraId="6EBEFF06" w14:textId="1D390434" w:rsidR="002745C2" w:rsidRDefault="002745C2" w:rsidP="00360BF1">
                            <w:pPr>
                              <w:ind w:left="-113"/>
                              <w:rPr>
                                <w:rFonts w:cs="Times New Roman"/>
                                <w:szCs w:val="24"/>
                              </w:rPr>
                            </w:pPr>
                          </w:p>
                          <w:p w14:paraId="62CFC891" w14:textId="77777777" w:rsidR="002745C2" w:rsidRPr="00B41170" w:rsidRDefault="002745C2" w:rsidP="00360BF1">
                            <w:pPr>
                              <w:ind w:left="-113"/>
                              <w:rPr>
                                <w:rFonts w:cs="Times New Roman"/>
                                <w:szCs w:val="24"/>
                              </w:rPr>
                            </w:pPr>
                          </w:p>
                          <w:p w14:paraId="44F1B83D" w14:textId="77777777" w:rsidR="002745C2" w:rsidRDefault="002745C2" w:rsidP="00360BF1">
                            <w:pPr>
                              <w:ind w:left="-113"/>
                              <w:rPr>
                                <w:rFonts w:cs="Times New Roman"/>
                                <w:szCs w:val="24"/>
                              </w:rPr>
                            </w:pPr>
                          </w:p>
                          <w:p w14:paraId="498BD1AC" w14:textId="0FE45085" w:rsidR="002745C2" w:rsidRPr="00B41170" w:rsidRDefault="002745C2"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2745C2" w:rsidRDefault="002745C2" w:rsidP="00360B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0FCD"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17531B8F" w14:textId="3EE9D257" w:rsidR="002745C2" w:rsidRDefault="002745C2"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2745C2" w:rsidRPr="00B41170" w:rsidRDefault="002745C2" w:rsidP="00360BF1">
                      <w:pPr>
                        <w:ind w:left="-113"/>
                        <w:rPr>
                          <w:rFonts w:cs="Times New Roman"/>
                          <w:szCs w:val="24"/>
                        </w:rPr>
                      </w:pPr>
                    </w:p>
                    <w:p w14:paraId="74ED60FA" w14:textId="77777777" w:rsidR="002745C2" w:rsidRDefault="002745C2" w:rsidP="00360BF1">
                      <w:pPr>
                        <w:ind w:left="-113"/>
                        <w:rPr>
                          <w:rFonts w:cs="Times New Roman"/>
                          <w:szCs w:val="24"/>
                        </w:rPr>
                      </w:pPr>
                    </w:p>
                    <w:p w14:paraId="575ED9DB" w14:textId="31B12BE3" w:rsidR="002745C2" w:rsidRPr="00B41170" w:rsidRDefault="002745C2"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2745C2" w:rsidRDefault="002745C2" w:rsidP="00360BF1">
                      <w:pPr>
                        <w:ind w:left="-113"/>
                        <w:rPr>
                          <w:rFonts w:cs="Times New Roman"/>
                          <w:szCs w:val="24"/>
                        </w:rPr>
                      </w:pPr>
                    </w:p>
                    <w:p w14:paraId="6FE10F43" w14:textId="45AB9B78" w:rsidR="002745C2" w:rsidRDefault="002745C2" w:rsidP="00360BF1">
                      <w:pPr>
                        <w:ind w:left="-113"/>
                        <w:rPr>
                          <w:rFonts w:cs="Times New Roman"/>
                          <w:szCs w:val="24"/>
                        </w:rPr>
                      </w:pPr>
                    </w:p>
                    <w:p w14:paraId="637820AF" w14:textId="7CD5E22F" w:rsidR="002745C2" w:rsidRDefault="002745C2" w:rsidP="00360BF1">
                      <w:pPr>
                        <w:ind w:left="-113"/>
                        <w:rPr>
                          <w:rFonts w:cs="Times New Roman"/>
                          <w:szCs w:val="24"/>
                        </w:rPr>
                      </w:pPr>
                    </w:p>
                    <w:p w14:paraId="34531325" w14:textId="37EF3487" w:rsidR="002745C2" w:rsidRDefault="002745C2" w:rsidP="00360BF1">
                      <w:pPr>
                        <w:ind w:left="-113"/>
                        <w:rPr>
                          <w:rFonts w:cs="Times New Roman"/>
                          <w:szCs w:val="24"/>
                        </w:rPr>
                      </w:pPr>
                    </w:p>
                    <w:p w14:paraId="6EBEFF06" w14:textId="1D390434" w:rsidR="002745C2" w:rsidRDefault="002745C2" w:rsidP="00360BF1">
                      <w:pPr>
                        <w:ind w:left="-113"/>
                        <w:rPr>
                          <w:rFonts w:cs="Times New Roman"/>
                          <w:szCs w:val="24"/>
                        </w:rPr>
                      </w:pPr>
                    </w:p>
                    <w:p w14:paraId="62CFC891" w14:textId="77777777" w:rsidR="002745C2" w:rsidRPr="00B41170" w:rsidRDefault="002745C2" w:rsidP="00360BF1">
                      <w:pPr>
                        <w:ind w:left="-113"/>
                        <w:rPr>
                          <w:rFonts w:cs="Times New Roman"/>
                          <w:szCs w:val="24"/>
                        </w:rPr>
                      </w:pPr>
                    </w:p>
                    <w:p w14:paraId="44F1B83D" w14:textId="77777777" w:rsidR="002745C2" w:rsidRDefault="002745C2" w:rsidP="00360BF1">
                      <w:pPr>
                        <w:ind w:left="-113"/>
                        <w:rPr>
                          <w:rFonts w:cs="Times New Roman"/>
                          <w:szCs w:val="24"/>
                        </w:rPr>
                      </w:pPr>
                    </w:p>
                    <w:p w14:paraId="498BD1AC" w14:textId="0FE45085" w:rsidR="002745C2" w:rsidRPr="00B41170" w:rsidRDefault="002745C2"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2745C2" w:rsidRDefault="002745C2" w:rsidP="00360BF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6432" behindDoc="0" locked="0" layoutInCell="1" allowOverlap="1" wp14:anchorId="0B3475D3" wp14:editId="691C571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65829FBA" w14:textId="53FB701C" w:rsidR="002745C2" w:rsidRDefault="002745C2" w:rsidP="00360BF1">
                            <w:r>
                              <w:rPr>
                                <w:noProof/>
                                <w:lang w:eastAsia="es-CO"/>
                              </w:rPr>
                              <w:drawing>
                                <wp:inline distT="0" distB="0" distL="0" distR="0" wp14:anchorId="7008CE71" wp14:editId="1CE4B0F3">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475D3" id="_x0000_s1032" type="#_x0000_t202" style="position:absolute;left:0;text-align:left;margin-left:289.1pt;margin-top:14.85pt;width:188.8pt;height:243.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65829FBA" w14:textId="53FB701C" w:rsidR="002745C2" w:rsidRDefault="002745C2" w:rsidP="00360BF1">
                      <w:r>
                        <w:rPr>
                          <w:noProof/>
                          <w:lang w:eastAsia="es-CO"/>
                        </w:rPr>
                        <w:drawing>
                          <wp:inline distT="0" distB="0" distL="0" distR="0" wp14:anchorId="7008CE71" wp14:editId="1CE4B0F3">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3298776" w14:textId="1ADDDB30" w:rsidR="00C25910" w:rsidRDefault="00C25910" w:rsidP="00F84456">
      <w:pPr>
        <w:ind w:firstLine="708"/>
        <w:jc w:val="right"/>
        <w:rPr>
          <w:rFonts w:cs="Times New Roman"/>
          <w:szCs w:val="24"/>
        </w:rPr>
      </w:pPr>
    </w:p>
    <w:p w14:paraId="3AF4CB5B" w14:textId="64160A3F" w:rsidR="006B6D2A" w:rsidRDefault="006B6D2A" w:rsidP="006B6D2A">
      <w:pPr>
        <w:ind w:firstLine="708"/>
        <w:rPr>
          <w:rFonts w:cs="Times New Roman"/>
          <w:szCs w:val="24"/>
        </w:rPr>
      </w:pPr>
    </w:p>
    <w:p w14:paraId="7F29E844" w14:textId="7A98D334" w:rsidR="00D724E6" w:rsidRDefault="00D724E6" w:rsidP="001D1679">
      <w:pPr>
        <w:ind w:firstLine="708"/>
        <w:jc w:val="center"/>
        <w:rPr>
          <w:rFonts w:cs="Times New Roman"/>
          <w:szCs w:val="24"/>
        </w:rPr>
      </w:pPr>
    </w:p>
    <w:p w14:paraId="16D18FEF" w14:textId="314C2591" w:rsidR="00D724E6" w:rsidRPr="001509FE" w:rsidRDefault="00205C0C" w:rsidP="007B582D">
      <w:pPr>
        <w:jc w:val="left"/>
        <w:rPr>
          <w:rFonts w:cs="Times New Roman"/>
          <w:b/>
          <w:szCs w:val="24"/>
        </w:rPr>
      </w:pPr>
      <w:r w:rsidRPr="001509FE">
        <w:rPr>
          <w:rFonts w:cs="Times New Roman"/>
          <w:b/>
          <w:szCs w:val="24"/>
        </w:rPr>
        <w:lastRenderedPageBreak/>
        <w:t xml:space="preserve">Anexo </w:t>
      </w:r>
      <w:r w:rsidR="00572C56">
        <w:rPr>
          <w:rFonts w:cs="Times New Roman"/>
          <w:b/>
          <w:szCs w:val="24"/>
        </w:rPr>
        <w:t>7</w:t>
      </w:r>
      <w:r w:rsidRPr="001509FE">
        <w:rPr>
          <w:rFonts w:cs="Times New Roman"/>
          <w:b/>
          <w:szCs w:val="24"/>
        </w:rPr>
        <w:t>. Copiar y pegar sin forma</w:t>
      </w:r>
      <w:r w:rsidR="000B6285">
        <w:rPr>
          <w:rFonts w:cs="Times New Roman"/>
          <w:b/>
          <w:szCs w:val="24"/>
        </w:rPr>
        <w:t>to</w:t>
      </w:r>
    </w:p>
    <w:p w14:paraId="46831CC0" w14:textId="43139A92" w:rsidR="00205C0C" w:rsidRDefault="00205C0C" w:rsidP="001D1679">
      <w:pPr>
        <w:ind w:firstLine="708"/>
        <w:jc w:val="center"/>
        <w:rPr>
          <w:rFonts w:cs="Times New Roman"/>
          <w:szCs w:val="24"/>
        </w:rPr>
      </w:pPr>
    </w:p>
    <w:p w14:paraId="621D993F" w14:textId="194905AE" w:rsidR="00205C0C" w:rsidRDefault="001509FE" w:rsidP="001509FE">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5539EEFE" w14:textId="2D0542BD" w:rsidR="001509FE" w:rsidRDefault="001509FE" w:rsidP="001509FE">
      <w:pPr>
        <w:ind w:firstLine="708"/>
        <w:rPr>
          <w:rFonts w:cs="Times New Roman"/>
          <w:szCs w:val="24"/>
        </w:rPr>
      </w:pPr>
    </w:p>
    <w:p w14:paraId="3DDE2693" w14:textId="02C2A91F" w:rsidR="001509FE" w:rsidRDefault="001509FE" w:rsidP="001509FE">
      <w:pPr>
        <w:ind w:firstLine="708"/>
        <w:jc w:val="center"/>
        <w:rPr>
          <w:rFonts w:cs="Times New Roman"/>
          <w:szCs w:val="24"/>
        </w:rPr>
      </w:pPr>
      <w:r>
        <w:rPr>
          <w:noProof/>
          <w:lang w:eastAsia="es-CO"/>
        </w:rPr>
        <w:drawing>
          <wp:inline distT="0" distB="0" distL="0" distR="0" wp14:anchorId="1FC0A043" wp14:editId="123752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DEC9BB" w14:textId="77777777" w:rsidR="001509FE" w:rsidRDefault="001509FE">
      <w:pPr>
        <w:spacing w:after="160" w:line="259" w:lineRule="auto"/>
        <w:jc w:val="left"/>
        <w:rPr>
          <w:rFonts w:cs="Times New Roman"/>
          <w:szCs w:val="24"/>
        </w:rPr>
      </w:pPr>
      <w:r>
        <w:rPr>
          <w:rFonts w:cs="Times New Roman"/>
          <w:szCs w:val="24"/>
        </w:rPr>
        <w:br w:type="page"/>
      </w:r>
    </w:p>
    <w:p w14:paraId="5A68D510" w14:textId="5A376AF9" w:rsidR="001509FE" w:rsidRDefault="001509FE" w:rsidP="007B582D">
      <w:pPr>
        <w:jc w:val="left"/>
        <w:rPr>
          <w:rFonts w:cs="Times New Roman"/>
          <w:b/>
          <w:szCs w:val="24"/>
        </w:rPr>
      </w:pPr>
      <w:r w:rsidRPr="001509FE">
        <w:rPr>
          <w:rFonts w:cs="Times New Roman"/>
          <w:b/>
          <w:szCs w:val="24"/>
        </w:rPr>
        <w:lastRenderedPageBreak/>
        <w:t xml:space="preserve">Anexo </w:t>
      </w:r>
      <w:r w:rsidR="00572C56">
        <w:rPr>
          <w:rFonts w:cs="Times New Roman"/>
          <w:b/>
          <w:szCs w:val="24"/>
        </w:rPr>
        <w:t>8</w:t>
      </w:r>
      <w:r w:rsidRPr="001509FE">
        <w:rPr>
          <w:rFonts w:cs="Times New Roman"/>
          <w:b/>
          <w:szCs w:val="24"/>
        </w:rPr>
        <w:t>. Comparar dos documentos</w:t>
      </w:r>
    </w:p>
    <w:p w14:paraId="16EE9275" w14:textId="5D85AD07" w:rsidR="00510280" w:rsidRDefault="00510280" w:rsidP="001509FE">
      <w:pPr>
        <w:ind w:firstLine="708"/>
        <w:jc w:val="left"/>
        <w:rPr>
          <w:rFonts w:cs="Times New Roman"/>
          <w:szCs w:val="24"/>
        </w:rPr>
      </w:pPr>
    </w:p>
    <w:p w14:paraId="3A490A0F" w14:textId="019A20E3" w:rsidR="00510280" w:rsidRDefault="00510280" w:rsidP="00381870">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1636A802" w14:textId="56EFD2D2" w:rsidR="00510280" w:rsidRDefault="00510280" w:rsidP="00510280">
      <w:pPr>
        <w:ind w:firstLine="708"/>
        <w:jc w:val="center"/>
        <w:rPr>
          <w:rFonts w:cs="Times New Roman"/>
          <w:szCs w:val="24"/>
        </w:rPr>
      </w:pPr>
      <w:r>
        <w:rPr>
          <w:noProof/>
          <w:lang w:eastAsia="es-CO"/>
        </w:rPr>
        <w:drawing>
          <wp:inline distT="0" distB="0" distL="0" distR="0" wp14:anchorId="557B3405" wp14:editId="45DB030E">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D9F2D3" w14:textId="508DD192" w:rsidR="005A5807" w:rsidRDefault="005A5807" w:rsidP="00381870">
      <w:pPr>
        <w:ind w:firstLine="708"/>
        <w:rPr>
          <w:rFonts w:cs="Times New Roman"/>
          <w:szCs w:val="24"/>
        </w:rPr>
      </w:pPr>
      <w:r>
        <w:rPr>
          <w:rFonts w:cs="Times New Roman"/>
          <w:szCs w:val="24"/>
        </w:rPr>
        <w:t xml:space="preserve">Busque la ruta en su dispositivo donde se encuentra el documento original </w:t>
      </w:r>
      <w:r w:rsidR="00381870">
        <w:rPr>
          <w:rFonts w:cs="Times New Roman"/>
          <w:szCs w:val="24"/>
        </w:rPr>
        <w:t xml:space="preserve">(izquierda) </w:t>
      </w:r>
      <w:r>
        <w:rPr>
          <w:rFonts w:cs="Times New Roman"/>
          <w:szCs w:val="24"/>
        </w:rPr>
        <w:t>y luego el mismo procedimiento con el documento revisado</w:t>
      </w:r>
      <w:r w:rsidR="00381870">
        <w:rPr>
          <w:rFonts w:cs="Times New Roman"/>
          <w:szCs w:val="24"/>
        </w:rPr>
        <w:t xml:space="preserve"> (derecha).</w:t>
      </w:r>
      <w:r w:rsidR="00A76A40">
        <w:rPr>
          <w:rFonts w:cs="Times New Roman"/>
          <w:szCs w:val="24"/>
        </w:rPr>
        <w:t xml:space="preserve"> &gt; clic en Aceptar.</w:t>
      </w:r>
    </w:p>
    <w:p w14:paraId="0D513AF2" w14:textId="144120E6" w:rsidR="005A5807" w:rsidRDefault="00381870" w:rsidP="00510280">
      <w:pPr>
        <w:ind w:firstLine="708"/>
        <w:jc w:val="center"/>
        <w:rPr>
          <w:rFonts w:cs="Times New Roman"/>
          <w:szCs w:val="24"/>
        </w:rPr>
      </w:pPr>
      <w:r>
        <w:rPr>
          <w:noProof/>
          <w:lang w:eastAsia="es-CO"/>
        </w:rPr>
        <w:drawing>
          <wp:inline distT="0" distB="0" distL="0" distR="0" wp14:anchorId="2B9E0EC5" wp14:editId="0F7BE957">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197C437" w14:textId="18B29CE4" w:rsidR="00381870" w:rsidRDefault="00381870" w:rsidP="00381870">
      <w:pPr>
        <w:ind w:firstLine="708"/>
        <w:rPr>
          <w:rFonts w:cs="Times New Roman"/>
          <w:szCs w:val="24"/>
        </w:rPr>
      </w:pPr>
      <w:r>
        <w:rPr>
          <w:rFonts w:cs="Times New Roman"/>
          <w:szCs w:val="24"/>
        </w:rPr>
        <w:t>Posteriormente aparece el informe con la cantidad de revisiones hechas en el documento:</w:t>
      </w:r>
    </w:p>
    <w:p w14:paraId="2304FEA7" w14:textId="7959EB63" w:rsidR="00381870" w:rsidRDefault="00381870" w:rsidP="00510280">
      <w:pPr>
        <w:ind w:firstLine="708"/>
        <w:jc w:val="center"/>
        <w:rPr>
          <w:rFonts w:cs="Times New Roman"/>
          <w:szCs w:val="24"/>
        </w:rPr>
      </w:pPr>
      <w:r w:rsidRPr="00381870">
        <w:rPr>
          <w:rFonts w:cs="Times New Roman"/>
          <w:noProof/>
          <w:szCs w:val="24"/>
          <w:lang w:eastAsia="es-CO"/>
        </w:rPr>
        <w:drawing>
          <wp:inline distT="0" distB="0" distL="0" distR="0" wp14:anchorId="73F95F62" wp14:editId="4353AE2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6CF39184" w14:textId="77777777" w:rsidR="00AE38AD" w:rsidRDefault="00AE38AD" w:rsidP="007B582D">
      <w:pPr>
        <w:jc w:val="left"/>
        <w:rPr>
          <w:rFonts w:cs="Times New Roman"/>
          <w:b/>
          <w:szCs w:val="24"/>
        </w:rPr>
      </w:pPr>
    </w:p>
    <w:p w14:paraId="09A8353F" w14:textId="74867F2A" w:rsidR="00381870" w:rsidRPr="007B582D" w:rsidRDefault="005651F2" w:rsidP="007B582D">
      <w:pPr>
        <w:jc w:val="left"/>
        <w:rPr>
          <w:rFonts w:cs="Times New Roman"/>
          <w:b/>
          <w:szCs w:val="24"/>
        </w:rPr>
      </w:pPr>
      <w:r w:rsidRPr="007B582D">
        <w:rPr>
          <w:rFonts w:cs="Times New Roman"/>
          <w:b/>
          <w:szCs w:val="24"/>
        </w:rPr>
        <w:lastRenderedPageBreak/>
        <w:t xml:space="preserve">Anexo </w:t>
      </w:r>
      <w:r w:rsidR="00572C56">
        <w:rPr>
          <w:rFonts w:cs="Times New Roman"/>
          <w:b/>
          <w:szCs w:val="24"/>
        </w:rPr>
        <w:t>9</w:t>
      </w:r>
      <w:r w:rsidRPr="007B582D">
        <w:rPr>
          <w:rFonts w:cs="Times New Roman"/>
          <w:b/>
          <w:szCs w:val="24"/>
        </w:rPr>
        <w:t>. Control de cambios</w:t>
      </w:r>
    </w:p>
    <w:p w14:paraId="02820719" w14:textId="7B3DCF7A" w:rsidR="005651F2" w:rsidRDefault="005651F2" w:rsidP="00510280">
      <w:pPr>
        <w:ind w:firstLine="708"/>
        <w:jc w:val="center"/>
        <w:rPr>
          <w:rFonts w:cs="Times New Roman"/>
          <w:szCs w:val="24"/>
        </w:rPr>
      </w:pPr>
    </w:p>
    <w:p w14:paraId="6CA754E5" w14:textId="7689205E" w:rsidR="007B582D" w:rsidRDefault="005651F2" w:rsidP="005651F2">
      <w:pPr>
        <w:ind w:firstLine="708"/>
        <w:rPr>
          <w:rFonts w:cs="Times New Roman"/>
          <w:szCs w:val="24"/>
        </w:rPr>
      </w:pPr>
      <w:r>
        <w:rPr>
          <w:rFonts w:cs="Times New Roman"/>
          <w:szCs w:val="24"/>
        </w:rPr>
        <w:t>Es una de las funciones más útiles, especialmente cuando se desea vigilar</w:t>
      </w:r>
      <w:r w:rsidR="007B582D">
        <w:rPr>
          <w:rFonts w:cs="Times New Roman"/>
          <w:szCs w:val="24"/>
        </w:rPr>
        <w:t xml:space="preserve">, revisar y aceptar </w:t>
      </w:r>
      <w:r>
        <w:rPr>
          <w:rFonts w:cs="Times New Roman"/>
          <w:szCs w:val="24"/>
        </w:rPr>
        <w:t xml:space="preserve">cualquier cambio </w:t>
      </w:r>
      <w:r w:rsidR="007B582D">
        <w:rPr>
          <w:rFonts w:cs="Times New Roman"/>
          <w:szCs w:val="24"/>
        </w:rPr>
        <w:t>en</w:t>
      </w:r>
      <w:r>
        <w:rPr>
          <w:rFonts w:cs="Times New Roman"/>
          <w:szCs w:val="24"/>
        </w:rPr>
        <w:t xml:space="preserve"> un documento. </w:t>
      </w:r>
      <w:r w:rsidR="007B582D">
        <w:rPr>
          <w:rFonts w:cs="Times New Roman"/>
          <w:szCs w:val="24"/>
        </w:rPr>
        <w:t>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5AB9DA1" w14:textId="6C9942AA" w:rsidR="007B582D" w:rsidRDefault="007B582D" w:rsidP="005651F2">
      <w:pPr>
        <w:ind w:firstLine="708"/>
        <w:rPr>
          <w:rFonts w:cs="Times New Roman"/>
          <w:szCs w:val="24"/>
        </w:rPr>
      </w:pPr>
    </w:p>
    <w:p w14:paraId="4E9F614D" w14:textId="2B52458F" w:rsidR="007B582D" w:rsidRDefault="007B582D" w:rsidP="007B582D">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 xml:space="preserve">tachado guion medio (color rojo) y la sugerencia con guion bajo (color </w:t>
      </w:r>
      <w:r w:rsidR="000B6285">
        <w:rPr>
          <w:rFonts w:cs="Times New Roman"/>
          <w:szCs w:val="24"/>
        </w:rPr>
        <w:t>verde</w:t>
      </w:r>
      <w:r>
        <w:rPr>
          <w:rFonts w:cs="Times New Roman"/>
          <w:szCs w:val="24"/>
        </w:rPr>
        <w:t>):</w:t>
      </w:r>
    </w:p>
    <w:p w14:paraId="373FE200" w14:textId="59193881" w:rsidR="007B582D" w:rsidRDefault="000B6285" w:rsidP="007B582D">
      <w:pPr>
        <w:ind w:firstLine="708"/>
        <w:jc w:val="center"/>
        <w:rPr>
          <w:rFonts w:cs="Times New Roman"/>
          <w:szCs w:val="24"/>
        </w:rPr>
      </w:pPr>
      <w:r>
        <w:rPr>
          <w:noProof/>
          <w:lang w:eastAsia="es-CO"/>
        </w:rPr>
        <w:drawing>
          <wp:inline distT="0" distB="0" distL="0" distR="0" wp14:anchorId="37999072" wp14:editId="19472841">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D307CC" w14:textId="7B1DB998" w:rsidR="007B582D" w:rsidRDefault="007B582D" w:rsidP="00A328ED">
      <w:pPr>
        <w:rPr>
          <w:rFonts w:cs="Times New Roman"/>
          <w:szCs w:val="24"/>
        </w:rPr>
      </w:pPr>
      <w:r w:rsidRPr="007B582D">
        <w:rPr>
          <w:rFonts w:cs="Times New Roman"/>
          <w:b/>
          <w:szCs w:val="24"/>
        </w:rPr>
        <w:t>Modo estudiante:</w:t>
      </w:r>
      <w:r>
        <w:rPr>
          <w:rFonts w:cs="Times New Roman"/>
          <w:szCs w:val="24"/>
        </w:rPr>
        <w:t xml:space="preserve"> estudiante recibe archivo con sugerencias</w:t>
      </w:r>
      <w:r w:rsidR="00861636">
        <w:rPr>
          <w:rFonts w:cs="Times New Roman"/>
          <w:szCs w:val="24"/>
        </w:rPr>
        <w:t xml:space="preserve"> (el botón “Control de cambios” debe estar activo)</w:t>
      </w:r>
      <w:r>
        <w:rPr>
          <w:rFonts w:cs="Times New Roman"/>
          <w:szCs w:val="24"/>
        </w:rPr>
        <w:t xml:space="preserve">, clic en “Siguiente” y tiene la opción de “Aceptar” o “Rechazar” una a una las sugerencias visibles del asesor. </w:t>
      </w:r>
    </w:p>
    <w:p w14:paraId="3137E278" w14:textId="233A257E" w:rsidR="007B582D" w:rsidRDefault="003C5EC0" w:rsidP="007B582D">
      <w:pPr>
        <w:ind w:firstLine="708"/>
        <w:jc w:val="center"/>
        <w:rPr>
          <w:rFonts w:cs="Times New Roman"/>
          <w:szCs w:val="24"/>
        </w:rPr>
      </w:pPr>
      <w:r>
        <w:rPr>
          <w:noProof/>
          <w:lang w:eastAsia="es-CO"/>
        </w:rPr>
        <w:drawing>
          <wp:inline distT="0" distB="0" distL="0" distR="0" wp14:anchorId="5A5B458D" wp14:editId="7A880AD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BD23ED" w14:textId="4456A7CE" w:rsidR="005D2AA9" w:rsidRPr="005D2AA9" w:rsidRDefault="005D2AA9" w:rsidP="005D2AA9">
      <w:pPr>
        <w:jc w:val="left"/>
        <w:rPr>
          <w:rFonts w:cs="Times New Roman"/>
          <w:b/>
          <w:szCs w:val="24"/>
        </w:rPr>
      </w:pPr>
      <w:r w:rsidRPr="005D2AA9">
        <w:rPr>
          <w:rFonts w:cs="Times New Roman"/>
          <w:b/>
          <w:szCs w:val="24"/>
        </w:rPr>
        <w:lastRenderedPageBreak/>
        <w:t xml:space="preserve">Anexo </w:t>
      </w:r>
      <w:r w:rsidR="00572C56">
        <w:rPr>
          <w:rFonts w:cs="Times New Roman"/>
          <w:b/>
          <w:szCs w:val="24"/>
        </w:rPr>
        <w:t>10</w:t>
      </w:r>
      <w:r w:rsidRPr="005D2AA9">
        <w:rPr>
          <w:rFonts w:cs="Times New Roman"/>
          <w:b/>
          <w:szCs w:val="24"/>
        </w:rPr>
        <w:t>. Insertar salto de página</w:t>
      </w:r>
    </w:p>
    <w:p w14:paraId="64520393" w14:textId="7A722BF9" w:rsidR="005D2AA9" w:rsidRDefault="005D2AA9" w:rsidP="007B582D">
      <w:pPr>
        <w:ind w:firstLine="708"/>
        <w:jc w:val="center"/>
        <w:rPr>
          <w:rFonts w:cs="Times New Roman"/>
          <w:szCs w:val="24"/>
        </w:rPr>
      </w:pPr>
    </w:p>
    <w:p w14:paraId="090DF176" w14:textId="28217158" w:rsidR="005D2AA9" w:rsidRDefault="005D2AA9" w:rsidP="005D2AA9">
      <w:pPr>
        <w:ind w:firstLine="708"/>
        <w:rPr>
          <w:rFonts w:cs="Times New Roman"/>
          <w:szCs w:val="24"/>
        </w:rPr>
      </w:pPr>
      <w:r>
        <w:rPr>
          <w:rFonts w:cs="Times New Roman"/>
          <w:szCs w:val="24"/>
        </w:rPr>
        <w:t xml:space="preserve">Existe una sencilla función </w:t>
      </w:r>
      <w:r w:rsidR="00F255F2">
        <w:rPr>
          <w:rFonts w:cs="Times New Roman"/>
          <w:szCs w:val="24"/>
        </w:rPr>
        <w:t xml:space="preserve">llamada “Salto de página” </w:t>
      </w:r>
      <w:r>
        <w:rPr>
          <w:rFonts w:cs="Times New Roman"/>
          <w:szCs w:val="24"/>
        </w:rPr>
        <w:t>que ahorra tiempo en la estructura del texto</w:t>
      </w:r>
      <w:r w:rsidR="00F255F2">
        <w:rPr>
          <w:rFonts w:cs="Times New Roman"/>
          <w:szCs w:val="24"/>
        </w:rPr>
        <w:t>,</w:t>
      </w:r>
      <w:r>
        <w:rPr>
          <w:rFonts w:cs="Times New Roman"/>
          <w:szCs w:val="24"/>
        </w:rPr>
        <w:t xml:space="preserve"> cuando se requiere iniciar en una nueva página</w:t>
      </w:r>
      <w:r w:rsidR="00F255F2">
        <w:rPr>
          <w:rFonts w:cs="Times New Roman"/>
          <w:szCs w:val="24"/>
        </w:rPr>
        <w:t xml:space="preserve"> en blanco</w:t>
      </w:r>
      <w:r>
        <w:rPr>
          <w:rFonts w:cs="Times New Roman"/>
          <w:szCs w:val="24"/>
        </w:rPr>
        <w:t>, sin necesidad de insertar “Enter” una y otra vez</w:t>
      </w:r>
      <w:r w:rsidR="00F255F2">
        <w:rPr>
          <w:rFonts w:cs="Times New Roman"/>
          <w:szCs w:val="24"/>
        </w:rPr>
        <w:t xml:space="preserve"> en cada línea:</w:t>
      </w:r>
      <w:r>
        <w:rPr>
          <w:rFonts w:cs="Times New Roman"/>
          <w:szCs w:val="24"/>
        </w:rPr>
        <w:t xml:space="preserve"> Insertar &gt; Salto de página.</w:t>
      </w:r>
    </w:p>
    <w:p w14:paraId="43409FFA" w14:textId="62636662" w:rsidR="00F255F2" w:rsidRDefault="00F255F2" w:rsidP="00F255F2">
      <w:pPr>
        <w:ind w:firstLine="708"/>
        <w:jc w:val="center"/>
        <w:rPr>
          <w:rFonts w:cs="Times New Roman"/>
          <w:szCs w:val="24"/>
        </w:rPr>
      </w:pPr>
      <w:r>
        <w:rPr>
          <w:noProof/>
          <w:lang w:eastAsia="es-CO"/>
        </w:rPr>
        <w:drawing>
          <wp:inline distT="0" distB="0" distL="0" distR="0" wp14:anchorId="2791AE7C" wp14:editId="2F44418B">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95E6C4" w14:textId="13DAAE1E" w:rsidR="00F92972" w:rsidRDefault="00F255F2" w:rsidP="00456415">
      <w:pPr>
        <w:ind w:firstLine="708"/>
        <w:jc w:val="left"/>
        <w:rPr>
          <w:rFonts w:cs="Times New Roman"/>
          <w:szCs w:val="24"/>
        </w:rPr>
      </w:pPr>
      <w:r>
        <w:rPr>
          <w:rFonts w:cs="Times New Roman"/>
          <w:szCs w:val="24"/>
        </w:rPr>
        <w:t>Su método abreviado con el teclado es: Ctrl + Enter.</w:t>
      </w:r>
    </w:p>
    <w:p w14:paraId="47566A2C" w14:textId="7B5B1ADA" w:rsidR="00840940" w:rsidRDefault="00840940" w:rsidP="00456415">
      <w:pPr>
        <w:ind w:firstLine="708"/>
        <w:jc w:val="left"/>
        <w:rPr>
          <w:rFonts w:cs="Times New Roman"/>
          <w:szCs w:val="24"/>
        </w:rPr>
      </w:pPr>
    </w:p>
    <w:p w14:paraId="098A16D2" w14:textId="77777777" w:rsidR="00AE0EA9" w:rsidRDefault="00AE0EA9">
      <w:pPr>
        <w:spacing w:after="160" w:line="259" w:lineRule="auto"/>
        <w:jc w:val="left"/>
        <w:rPr>
          <w:rFonts w:cs="Times New Roman"/>
          <w:b/>
          <w:szCs w:val="24"/>
        </w:rPr>
      </w:pPr>
      <w:r>
        <w:rPr>
          <w:rFonts w:cs="Times New Roman"/>
          <w:b/>
          <w:szCs w:val="24"/>
        </w:rPr>
        <w:br w:type="page"/>
      </w:r>
    </w:p>
    <w:p w14:paraId="0D274DC3" w14:textId="2B878871" w:rsidR="00F92972" w:rsidRPr="00F92972" w:rsidRDefault="00F92972" w:rsidP="00AE38AD">
      <w:pPr>
        <w:jc w:val="left"/>
        <w:rPr>
          <w:rFonts w:cs="Times New Roman"/>
          <w:b/>
          <w:szCs w:val="24"/>
        </w:rPr>
      </w:pPr>
      <w:r w:rsidRPr="00F92972">
        <w:rPr>
          <w:rFonts w:cs="Times New Roman"/>
          <w:b/>
          <w:szCs w:val="24"/>
        </w:rPr>
        <w:lastRenderedPageBreak/>
        <w:t xml:space="preserve">Anexo </w:t>
      </w:r>
      <w:r w:rsidR="00787A23">
        <w:rPr>
          <w:rFonts w:cs="Times New Roman"/>
          <w:b/>
          <w:szCs w:val="24"/>
        </w:rPr>
        <w:t>1</w:t>
      </w:r>
      <w:r w:rsidR="00572C56">
        <w:rPr>
          <w:rFonts w:cs="Times New Roman"/>
          <w:b/>
          <w:szCs w:val="24"/>
        </w:rPr>
        <w:t>1</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BE3D30F" w14:textId="77777777" w:rsidR="00F92972" w:rsidRDefault="00F92972" w:rsidP="00456415">
      <w:pPr>
        <w:ind w:firstLine="708"/>
        <w:jc w:val="left"/>
        <w:rPr>
          <w:rFonts w:cs="Times New Roman"/>
          <w:szCs w:val="24"/>
        </w:rPr>
      </w:pPr>
    </w:p>
    <w:p w14:paraId="180B2E18" w14:textId="279CA41C" w:rsidR="00781195" w:rsidRDefault="00F92972" w:rsidP="00A328ED">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r w:rsidR="00781195">
        <w:rPr>
          <w:rFonts w:cs="Times New Roman"/>
          <w:szCs w:val="24"/>
        </w:rPr>
        <w:t xml:space="preserve"> </w:t>
      </w:r>
    </w:p>
    <w:p w14:paraId="3F509CDE" w14:textId="77777777" w:rsidR="00781195" w:rsidRDefault="00781195" w:rsidP="00781195">
      <w:pPr>
        <w:ind w:firstLine="708"/>
        <w:jc w:val="left"/>
        <w:rPr>
          <w:rFonts w:cs="Times New Roman"/>
          <w:szCs w:val="24"/>
        </w:rPr>
      </w:pPr>
    </w:p>
    <w:p w14:paraId="6D1CEA40" w14:textId="777D2BEE" w:rsidR="00F255F2" w:rsidRPr="00781195" w:rsidRDefault="00F92972" w:rsidP="00781195">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232F8264" w14:textId="73E236FB" w:rsidR="00F92972" w:rsidRDefault="00F92972" w:rsidP="00F92972">
      <w:pPr>
        <w:jc w:val="left"/>
        <w:rPr>
          <w:rFonts w:cs="Times New Roman"/>
          <w:sz w:val="20"/>
          <w:szCs w:val="20"/>
        </w:rPr>
      </w:pPr>
    </w:p>
    <w:p w14:paraId="318D1B2B" w14:textId="7C3D7A62" w:rsidR="00F92972" w:rsidRDefault="00F92972" w:rsidP="00781195">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w:t>
      </w:r>
      <w:r w:rsidR="00090EB0">
        <w:rPr>
          <w:rFonts w:cs="Times New Roman"/>
          <w:szCs w:val="24"/>
        </w:rPr>
        <w:t xml:space="preserve"> Existe gran variedad de ellos, recomendamos algunos.</w:t>
      </w:r>
    </w:p>
    <w:p w14:paraId="5D8CEC86" w14:textId="77777777" w:rsidR="00781195" w:rsidRDefault="00781195" w:rsidP="00781195">
      <w:pPr>
        <w:ind w:firstLine="708"/>
        <w:rPr>
          <w:rFonts w:cs="Times New Roman"/>
          <w:szCs w:val="24"/>
        </w:rPr>
      </w:pPr>
    </w:p>
    <w:p w14:paraId="321D94B2" w14:textId="6BE207AF" w:rsidR="00090EB0" w:rsidRDefault="00781195" w:rsidP="00F92972">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155BDBF5" w14:textId="77777777" w:rsidR="00781195" w:rsidRDefault="00781195" w:rsidP="00781195">
      <w:pPr>
        <w:jc w:val="center"/>
        <w:rPr>
          <w:rFonts w:cs="Times New Roman"/>
          <w:szCs w:val="24"/>
        </w:rPr>
      </w:pPr>
    </w:p>
    <w:p w14:paraId="401FFE03" w14:textId="02DE1399" w:rsidR="00781195" w:rsidRDefault="00781195" w:rsidP="00781195">
      <w:pPr>
        <w:jc w:val="center"/>
        <w:rPr>
          <w:rFonts w:cs="Times New Roman"/>
          <w:szCs w:val="24"/>
        </w:rPr>
      </w:pPr>
      <w:r>
        <w:rPr>
          <w:rFonts w:cs="Times New Roman"/>
          <w:szCs w:val="24"/>
        </w:rPr>
        <w:t>Ejemplo realizado con Google URL Shortener</w:t>
      </w:r>
      <w:r w:rsidR="00FE1959">
        <w:rPr>
          <w:rFonts w:cs="Times New Roman"/>
          <w:szCs w:val="24"/>
        </w:rPr>
        <w:t xml:space="preserve"> </w:t>
      </w:r>
      <w:r w:rsidR="00FE1959" w:rsidRPr="00781195">
        <w:rPr>
          <w:rFonts w:cs="Times New Roman"/>
          <w:szCs w:val="24"/>
        </w:rPr>
        <w:t>https://goo.gl/</w:t>
      </w:r>
    </w:p>
    <w:p w14:paraId="75B98377" w14:textId="19D8B48D" w:rsidR="00090EB0" w:rsidRDefault="00090EB0" w:rsidP="00090EB0">
      <w:pPr>
        <w:jc w:val="center"/>
        <w:rPr>
          <w:rFonts w:cs="Times New Roman"/>
          <w:szCs w:val="24"/>
        </w:rPr>
      </w:pPr>
      <w:r>
        <w:rPr>
          <w:noProof/>
          <w:lang w:eastAsia="es-CO"/>
        </w:rPr>
        <w:drawing>
          <wp:inline distT="0" distB="0" distL="0" distR="0" wp14:anchorId="29934C42" wp14:editId="5BA54127">
            <wp:extent cx="3550446" cy="2028825"/>
            <wp:effectExtent l="190500" t="190500" r="183515" b="1809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2FBF1B" w14:textId="2E56F21B" w:rsidR="00090EB0" w:rsidRDefault="00FE1959" w:rsidP="00A328ED">
      <w:pPr>
        <w:rPr>
          <w:rFonts w:cs="Times New Roman"/>
          <w:szCs w:val="24"/>
        </w:rPr>
      </w:pPr>
      <w:r>
        <w:rPr>
          <w:rFonts w:cs="Times New Roman"/>
          <w:szCs w:val="24"/>
        </w:rPr>
        <w:t>Copiar la URL larga &gt; Pegarla en la casilla &gt; Clic en</w:t>
      </w:r>
      <w:r w:rsidR="00781195">
        <w:rPr>
          <w:rFonts w:cs="Times New Roman"/>
          <w:szCs w:val="24"/>
        </w:rPr>
        <w:t xml:space="preserve"> “I´m not a robot” &gt; Clic en Shorten ULR (si iniciaste sesión en Gmail </w:t>
      </w:r>
      <w:r>
        <w:rPr>
          <w:rFonts w:cs="Times New Roman"/>
          <w:szCs w:val="24"/>
        </w:rPr>
        <w:t xml:space="preserve">en </w:t>
      </w:r>
      <w:r w:rsidR="00781195">
        <w:rPr>
          <w:rFonts w:cs="Times New Roman"/>
          <w:szCs w:val="24"/>
        </w:rPr>
        <w:t>el mismo navegador, Google almacena el historial de tus enlaces recortados</w:t>
      </w:r>
      <w:r>
        <w:rPr>
          <w:rFonts w:cs="Times New Roman"/>
          <w:szCs w:val="24"/>
        </w:rPr>
        <w:t xml:space="preserve"> y no te solicita verificación de “Robot”</w:t>
      </w:r>
      <w:r w:rsidR="00781195">
        <w:rPr>
          <w:rFonts w:cs="Times New Roman"/>
          <w:szCs w:val="24"/>
        </w:rPr>
        <w:t>)</w:t>
      </w:r>
      <w:r>
        <w:rPr>
          <w:rFonts w:cs="Times New Roman"/>
          <w:szCs w:val="24"/>
        </w:rPr>
        <w:t>.</w:t>
      </w:r>
    </w:p>
    <w:p w14:paraId="5892C30F" w14:textId="66E1DAC9" w:rsidR="00FE1959" w:rsidRDefault="00FE1959" w:rsidP="00F92972">
      <w:pPr>
        <w:jc w:val="left"/>
        <w:rPr>
          <w:rFonts w:cs="Times New Roman"/>
          <w:szCs w:val="24"/>
        </w:rPr>
      </w:pPr>
    </w:p>
    <w:p w14:paraId="019351D3" w14:textId="08AAAD5E" w:rsidR="00FE1959" w:rsidRDefault="00FE1959" w:rsidP="00F92972">
      <w:pPr>
        <w:jc w:val="left"/>
        <w:rPr>
          <w:rFonts w:cs="Times New Roman"/>
          <w:szCs w:val="24"/>
        </w:rPr>
      </w:pPr>
    </w:p>
    <w:p w14:paraId="16C99630" w14:textId="46581AAC" w:rsidR="00FE1959" w:rsidRDefault="00FE1959" w:rsidP="00F92972">
      <w:pPr>
        <w:jc w:val="left"/>
        <w:rPr>
          <w:rFonts w:cs="Times New Roman"/>
          <w:szCs w:val="24"/>
        </w:rPr>
      </w:pPr>
    </w:p>
    <w:p w14:paraId="3D040F7A" w14:textId="54F7FC1F" w:rsidR="00FE1959" w:rsidRDefault="00FE1959" w:rsidP="00F92972">
      <w:pPr>
        <w:jc w:val="left"/>
        <w:rPr>
          <w:rFonts w:cs="Times New Roman"/>
          <w:szCs w:val="24"/>
        </w:rPr>
      </w:pPr>
    </w:p>
    <w:p w14:paraId="489006D4" w14:textId="71ECB340" w:rsidR="00FE1959" w:rsidRDefault="00FE1959" w:rsidP="00A328ED">
      <w:pPr>
        <w:rPr>
          <w:rFonts w:cs="Times New Roman"/>
          <w:szCs w:val="24"/>
        </w:rPr>
      </w:pPr>
      <w:r>
        <w:rPr>
          <w:rFonts w:cs="Times New Roman"/>
          <w:szCs w:val="24"/>
        </w:rPr>
        <w:lastRenderedPageBreak/>
        <w:t>Posteriormente aparece la nueva URL corta. Cópiala y pégala en el lugar del texto que la necesites</w:t>
      </w:r>
    </w:p>
    <w:p w14:paraId="42861DCC" w14:textId="5E7E3D7D" w:rsidR="00090EB0" w:rsidRDefault="00781195" w:rsidP="00781195">
      <w:pPr>
        <w:jc w:val="center"/>
        <w:rPr>
          <w:rFonts w:cs="Times New Roman"/>
          <w:szCs w:val="24"/>
        </w:rPr>
      </w:pPr>
      <w:r>
        <w:rPr>
          <w:noProof/>
          <w:lang w:eastAsia="es-CO"/>
        </w:rPr>
        <w:drawing>
          <wp:inline distT="0" distB="0" distL="0" distR="0" wp14:anchorId="65F306F6" wp14:editId="2E2978BF">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09D4E1" w14:textId="2CC75FA7" w:rsidR="005F38F9" w:rsidRDefault="005F38F9" w:rsidP="00781195">
      <w:pPr>
        <w:jc w:val="center"/>
        <w:rPr>
          <w:rFonts w:cs="Times New Roman"/>
          <w:szCs w:val="24"/>
        </w:rPr>
      </w:pPr>
    </w:p>
    <w:sectPr w:rsidR="005F38F9"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353A56F1" w14:textId="64B1F27F" w:rsidR="002745C2" w:rsidRDefault="002745C2" w:rsidP="00C118A3">
      <w:pPr>
        <w:pStyle w:val="Textocomentario"/>
      </w:pPr>
      <w:r>
        <w:rPr>
          <w:rStyle w:val="Refdecomentario"/>
        </w:rPr>
        <w:annotationRef/>
      </w:r>
      <w:r w:rsidRPr="00580BC3">
        <w:rPr>
          <w:b/>
        </w:rPr>
        <w:t>Estilo</w:t>
      </w:r>
      <w:r>
        <w:t>: APA, 6ta ed. (2010).</w:t>
      </w:r>
      <w:r>
        <w:rPr>
          <w:rStyle w:val="Refdecomentario"/>
        </w:rPr>
        <w:annotationRef/>
      </w:r>
      <w:r>
        <w:t xml:space="preserve"> - </w:t>
      </w:r>
      <w:r w:rsidRPr="00580BC3">
        <w:rPr>
          <w:b/>
        </w:rPr>
        <w:t>Márgenes</w:t>
      </w:r>
      <w:r>
        <w:t>: 2.5 cms.</w:t>
      </w:r>
      <w:r>
        <w:br/>
        <w:t xml:space="preserve">- </w:t>
      </w:r>
      <w:r w:rsidRPr="00580BC3">
        <w:rPr>
          <w:b/>
        </w:rPr>
        <w:t>Fuente</w:t>
      </w:r>
      <w:r>
        <w:t xml:space="preserve">: Times New Roman. - </w:t>
      </w:r>
      <w:r w:rsidRPr="00074C3E">
        <w:rPr>
          <w:b/>
        </w:rPr>
        <w:t>Tamaño</w:t>
      </w:r>
      <w:r>
        <w:t>: 12 en párrafos; 9-12 en tablas; 10 en notas y leyendas.</w:t>
      </w:r>
      <w:r>
        <w:br/>
        <w:t xml:space="preserve">- </w:t>
      </w:r>
      <w:r w:rsidRPr="00580BC3">
        <w:rPr>
          <w:b/>
        </w:rPr>
        <w:t>Interlineado</w:t>
      </w:r>
      <w:r>
        <w:t xml:space="preserve">: 1.5 en párrafos; 1.0, 1.5, 2.0 en datos de tablas. - </w:t>
      </w:r>
      <w:r w:rsidRPr="00580BC3">
        <w:rPr>
          <w:b/>
        </w:rPr>
        <w:t>Texto</w:t>
      </w:r>
      <w:r>
        <w:t>: Justificado (no adoptamos recomendación APA de alinear a la izquierda, consideramos que reduce la estética de la diagramación).</w:t>
      </w:r>
    </w:p>
  </w:comment>
  <w:comment w:id="1" w:author="Autor" w:initials="A">
    <w:p w14:paraId="59578F2F" w14:textId="31E10374" w:rsidR="002745C2" w:rsidRDefault="002745C2" w:rsidP="00C118A3">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2" w:author="Autor" w:initials="A">
    <w:p w14:paraId="5572445A" w14:textId="6FC28105" w:rsidR="002745C2" w:rsidRDefault="002745C2">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290CF6C2" w14:textId="3B5E0F18" w:rsidR="002745C2" w:rsidRPr="00AD69AF" w:rsidRDefault="002745C2">
      <w:pPr>
        <w:pStyle w:val="Textocomentario"/>
        <w:rPr>
          <w:rFonts w:cs="Times New Roman"/>
        </w:rPr>
      </w:pPr>
      <w:r w:rsidRPr="00AD69AF">
        <w:rPr>
          <w:rStyle w:val="Refdecomentario"/>
        </w:rPr>
        <w:annotationRef/>
      </w:r>
      <w:r w:rsidRPr="00AD69AF">
        <w:rPr>
          <w:rFonts w:cs="Times New Roman"/>
        </w:rPr>
        <w:t xml:space="preserve">Cómo se </w:t>
      </w:r>
      <w:r>
        <w:rPr>
          <w:rFonts w:cs="Times New Roman"/>
        </w:rPr>
        <w:t>c</w:t>
      </w:r>
      <w:r w:rsidRPr="00AD69AF">
        <w:rPr>
          <w:rFonts w:cs="Times New Roman"/>
        </w:rPr>
        <w:t xml:space="preserve">ita este trabajo </w:t>
      </w:r>
      <w:r>
        <w:rPr>
          <w:rFonts w:cs="Times New Roman"/>
        </w:rPr>
        <w:t>de clase en norma APA (solo primer apellido). Reemplaza</w:t>
      </w:r>
      <w:r w:rsidRPr="00AD69AF">
        <w:rPr>
          <w:rFonts w:cs="Times New Roman"/>
        </w:rPr>
        <w:t xml:space="preserve"> el ejemplo con </w:t>
      </w:r>
      <w:r>
        <w:rPr>
          <w:rFonts w:cs="Times New Roman"/>
        </w:rPr>
        <w:t>tu</w:t>
      </w:r>
      <w:r w:rsidRPr="00AD69AF">
        <w:rPr>
          <w:rFonts w:cs="Times New Roman"/>
        </w:rPr>
        <w:t xml:space="preserve"> información particular.</w:t>
      </w:r>
    </w:p>
  </w:comment>
  <w:comment w:id="4" w:author="Autor" w:initials="A">
    <w:p w14:paraId="6A0E7401" w14:textId="008B5D77" w:rsidR="002745C2" w:rsidRPr="00AD69AF" w:rsidRDefault="002745C2">
      <w:pPr>
        <w:pStyle w:val="Textocomentario"/>
      </w:pPr>
      <w:r>
        <w:rPr>
          <w:rStyle w:val="Refdecomentario"/>
        </w:rPr>
        <w:annotationRef/>
      </w:r>
      <w:r w:rsidRPr="00AD69AF">
        <w:t xml:space="preserve">Cómo se referencia este trabajo de </w:t>
      </w:r>
      <w:r>
        <w:t>clase</w:t>
      </w:r>
      <w:r w:rsidRPr="00AD69AF">
        <w:t xml:space="preserve"> en norma </w:t>
      </w:r>
      <w:r>
        <w:t>APA (solo primer apellido).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 xml:space="preserve">. </w:t>
      </w:r>
    </w:p>
  </w:comment>
  <w:comment w:id="6" w:author="Autor" w:initials="A">
    <w:p w14:paraId="121284A3" w14:textId="7603A1B5" w:rsidR="002745C2" w:rsidRDefault="002745C2" w:rsidP="006B4445">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7" w:author="Autor" w:initials="A">
    <w:p w14:paraId="6B77277F" w14:textId="0B2A35FC" w:rsidR="002745C2" w:rsidRDefault="002745C2" w:rsidP="006B4445">
      <w:pPr>
        <w:pStyle w:val="Textocomentario"/>
      </w:pPr>
      <w:r>
        <w:rPr>
          <w:rStyle w:val="Refdecomentario"/>
        </w:rPr>
        <w:annotationRef/>
      </w:r>
      <w:r>
        <w:t>Si no está adscrito a grupo, elimina esta línea.</w:t>
      </w:r>
    </w:p>
  </w:comment>
  <w:comment w:id="8" w:author="Autor" w:initials="A">
    <w:p w14:paraId="55331B83" w14:textId="6085C59E" w:rsidR="002745C2" w:rsidRDefault="002745C2" w:rsidP="006B4445">
      <w:pPr>
        <w:pStyle w:val="Textocomentario"/>
      </w:pPr>
      <w:r>
        <w:rPr>
          <w:rStyle w:val="Refdecomentario"/>
        </w:rPr>
        <w:annotationRef/>
      </w:r>
      <w:r>
        <w:t>Si no está adscrito a línea, elimina esta línea.</w:t>
      </w:r>
    </w:p>
  </w:comment>
  <w:comment w:id="9" w:author="Autor" w:initials="A">
    <w:p w14:paraId="00E8595A" w14:textId="33AFA16C" w:rsidR="002745C2" w:rsidRDefault="002745C2">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7E73F060" w14:textId="76E6AC8A" w:rsidR="002745C2" w:rsidRDefault="002745C2">
      <w:pPr>
        <w:pStyle w:val="Textocomentario"/>
      </w:pPr>
      <w:r>
        <w:t>-Coordinadora de Prácticas, Lina María Mesa.</w:t>
      </w:r>
    </w:p>
    <w:p w14:paraId="34B6CA54" w14:textId="71EB75A0" w:rsidR="002745C2" w:rsidRDefault="002745C2">
      <w:pPr>
        <w:pStyle w:val="Textocomentario"/>
      </w:pPr>
      <w:r>
        <w:t>-Plantilla adaptada de Bibliotecas Universidad de San Buenaventura.</w:t>
      </w:r>
    </w:p>
  </w:comment>
  <w:comment w:id="10" w:author="Autor" w:initials="A">
    <w:p w14:paraId="52304D5A" w14:textId="77777777" w:rsidR="002745C2" w:rsidRDefault="002745C2">
      <w:pPr>
        <w:pStyle w:val="Textocomentario"/>
      </w:pPr>
    </w:p>
    <w:p w14:paraId="1A49BD68" w14:textId="30D5BB2C" w:rsidR="002745C2" w:rsidRDefault="002745C2">
      <w:pPr>
        <w:pStyle w:val="Textocomentario"/>
      </w:pPr>
      <w:r>
        <w:t xml:space="preserve">Con los capítulos y subcapítulos previamente marcados dentro del texto, inserta la tabla de contenido. Ruta: </w:t>
      </w:r>
      <w:r>
        <w:rPr>
          <w:rStyle w:val="Refdecomentario"/>
        </w:rPr>
        <w:annotationRef/>
      </w:r>
      <w:r>
        <w:t>“Referencias” &gt; “Tabla de contenido” &gt; “Tabla automática 2”</w:t>
      </w:r>
    </w:p>
    <w:p w14:paraId="127A4B8C" w14:textId="44D47315" w:rsidR="002745C2" w:rsidRDefault="002745C2">
      <w:pPr>
        <w:pStyle w:val="Textocomentario"/>
      </w:pPr>
    </w:p>
    <w:p w14:paraId="254FC7BE" w14:textId="4A7C1822" w:rsidR="002745C2" w:rsidRDefault="002745C2">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00966CCA" w14:textId="77777777" w:rsidR="002745C2" w:rsidRDefault="002745C2">
      <w:pPr>
        <w:pStyle w:val="Textocomentario"/>
      </w:pPr>
    </w:p>
    <w:p w14:paraId="16070014" w14:textId="5649E86E" w:rsidR="002745C2" w:rsidRDefault="002745C2">
      <w:pPr>
        <w:pStyle w:val="Textocomentario"/>
      </w:pPr>
      <w:r>
        <w:t xml:space="preserve">Si tienes dudas, solicita asesoría en Biblioteca. </w:t>
      </w:r>
    </w:p>
    <w:p w14:paraId="67A89F29" w14:textId="6AE95FA4" w:rsidR="002745C2" w:rsidRDefault="002745C2">
      <w:pPr>
        <w:pStyle w:val="Textocomentario"/>
      </w:pPr>
      <w:r>
        <w:t xml:space="preserve"> </w:t>
      </w:r>
    </w:p>
    <w:p w14:paraId="1048F215" w14:textId="03D152D7" w:rsidR="002745C2" w:rsidRDefault="002745C2">
      <w:pPr>
        <w:pStyle w:val="Textocomentario"/>
      </w:pPr>
      <w:r>
        <w:t xml:space="preserve">Elimina la imagen como ejemplo y reemplázala con tu tabla de contenido. </w:t>
      </w:r>
    </w:p>
  </w:comment>
  <w:comment w:id="11" w:author="Autor" w:initials="A">
    <w:p w14:paraId="669404C7" w14:textId="161072C8" w:rsidR="002745C2" w:rsidRDefault="002745C2">
      <w:pPr>
        <w:pStyle w:val="Textocomentario"/>
      </w:pPr>
      <w:r>
        <w:t xml:space="preserve">Con los títulos de las tablas previamente marcados al interior del texto, inserta la lista. </w:t>
      </w:r>
      <w:r w:rsidRPr="0044014A">
        <w:rPr>
          <w:b/>
        </w:rPr>
        <w:t>Ruta</w:t>
      </w:r>
      <w:r>
        <w:t xml:space="preserve">: </w:t>
      </w:r>
      <w:r>
        <w:rPr>
          <w:rStyle w:val="Refdecomentario"/>
        </w:rPr>
        <w:annotationRef/>
      </w:r>
      <w:r>
        <w:t>“Referencias” &gt; “Insertar Tabla de Ilustraciones” &gt; “Etiqueta de título” &gt; Tabla &gt; Aceptar</w:t>
      </w:r>
    </w:p>
    <w:p w14:paraId="5EDA7268" w14:textId="77777777" w:rsidR="002745C2" w:rsidRDefault="002745C2">
      <w:pPr>
        <w:pStyle w:val="Textocomentario"/>
      </w:pPr>
    </w:p>
    <w:p w14:paraId="0974877E" w14:textId="0A583C73" w:rsidR="002745C2" w:rsidRDefault="002745C2">
      <w:pPr>
        <w:pStyle w:val="Textocomentario"/>
      </w:pPr>
      <w:r>
        <w:t>El título “Lista de tablas” no se incluye en la tabla de contenido.</w:t>
      </w:r>
    </w:p>
    <w:p w14:paraId="40A27890" w14:textId="77777777" w:rsidR="002745C2" w:rsidRDefault="002745C2">
      <w:pPr>
        <w:pStyle w:val="Textocomentario"/>
      </w:pPr>
    </w:p>
    <w:p w14:paraId="1C903FC3" w14:textId="43AF8C34" w:rsidR="002745C2" w:rsidRDefault="002745C2">
      <w:pPr>
        <w:pStyle w:val="Textocomentario"/>
      </w:pPr>
      <w:r>
        <w:t>Si tienes dudas, solicita asesoría en Biblioteca.</w:t>
      </w:r>
    </w:p>
  </w:comment>
  <w:comment w:id="12" w:author="Autor" w:initials="A">
    <w:p w14:paraId="3FA76181" w14:textId="3FA7A03A" w:rsidR="002745C2" w:rsidRDefault="002745C2" w:rsidP="00012945">
      <w:pPr>
        <w:pStyle w:val="Textocomentario"/>
      </w:pPr>
      <w:r>
        <w:rPr>
          <w:rStyle w:val="Refdecomentario"/>
        </w:rPr>
        <w:annotationRef/>
      </w:r>
      <w:r>
        <w:t>Elimina estos ejemplos y reemplázalos con su lista de tablas.</w:t>
      </w:r>
    </w:p>
  </w:comment>
  <w:comment w:id="13" w:author="Autor" w:initials="A">
    <w:p w14:paraId="7A3C4BD5" w14:textId="236BFD8D" w:rsidR="002745C2" w:rsidRDefault="002745C2" w:rsidP="00671FB5">
      <w:pPr>
        <w:pStyle w:val="Textocomentario"/>
      </w:pPr>
      <w:r>
        <w:rPr>
          <w:rStyle w:val="Refdecomentario"/>
        </w:rPr>
        <w:annotationRef/>
      </w:r>
      <w:r>
        <w:t xml:space="preserve">Con los títulos de las figuras previamente marcados al interior del texto, inserta la lista. </w:t>
      </w:r>
      <w:r w:rsidRPr="00361755">
        <w:rPr>
          <w:b/>
        </w:rPr>
        <w:t>Ruta</w:t>
      </w:r>
      <w:r>
        <w:t xml:space="preserve">: </w:t>
      </w:r>
      <w:r>
        <w:rPr>
          <w:rStyle w:val="Refdecomentario"/>
        </w:rPr>
        <w:annotationRef/>
      </w:r>
      <w:r>
        <w:t>“Referencias” &gt; “Insertar Tabla de Ilustraciones” &gt; “Etiqueta de título” &gt; Figura &gt; Aceptar</w:t>
      </w:r>
    </w:p>
    <w:p w14:paraId="1ACF6DAE" w14:textId="77777777" w:rsidR="002745C2" w:rsidRDefault="002745C2" w:rsidP="00671FB5">
      <w:pPr>
        <w:pStyle w:val="Textocomentario"/>
      </w:pPr>
    </w:p>
    <w:p w14:paraId="76361466" w14:textId="3EDE2AB1" w:rsidR="002745C2" w:rsidRDefault="002745C2" w:rsidP="00671FB5">
      <w:pPr>
        <w:pStyle w:val="Textocomentario"/>
      </w:pPr>
      <w:r>
        <w:t>El título “Lista de figuras” no se incluye en la tabla de contenido.</w:t>
      </w:r>
    </w:p>
    <w:p w14:paraId="6C189E9E" w14:textId="77777777" w:rsidR="002745C2" w:rsidRDefault="002745C2" w:rsidP="00671FB5">
      <w:pPr>
        <w:pStyle w:val="Textocomentario"/>
      </w:pPr>
    </w:p>
    <w:p w14:paraId="25A23FB3" w14:textId="139655AB" w:rsidR="002745C2" w:rsidRDefault="002745C2">
      <w:pPr>
        <w:pStyle w:val="Textocomentario"/>
      </w:pPr>
      <w:r>
        <w:t>Si tienes dudas, solicita asesoría en Biblioteca.</w:t>
      </w:r>
    </w:p>
  </w:comment>
  <w:comment w:id="14" w:author="Autor" w:initials="A">
    <w:p w14:paraId="7EFD68A1" w14:textId="5CF1059E" w:rsidR="002745C2" w:rsidRDefault="002745C2">
      <w:pPr>
        <w:pStyle w:val="Textocomentario"/>
      </w:pPr>
      <w:r>
        <w:rPr>
          <w:rStyle w:val="Refdecomentario"/>
        </w:rPr>
        <w:annotationRef/>
      </w:r>
      <w:r>
        <w:t xml:space="preserve">Se utiliza y unifica </w:t>
      </w:r>
      <w:r>
        <w:rPr>
          <w:rStyle w:val="Refdecomentario"/>
        </w:rPr>
        <w:annotationRef/>
      </w:r>
      <w:r>
        <w:t xml:space="preserve">la leyenda </w:t>
      </w:r>
      <w:r w:rsidRPr="00611283">
        <w:rPr>
          <w:b/>
        </w:rPr>
        <w:t>Figura</w:t>
      </w:r>
      <w:r>
        <w:t xml:space="preserve"> y su número arábigo consecutivo para todo tipo de material visual, tales como ilustraciones, mapas, fotografías, gráficas, imágenes, etc.</w:t>
      </w:r>
    </w:p>
  </w:comment>
  <w:comment w:id="15" w:author="Autor" w:initials="A">
    <w:p w14:paraId="3F5780CA" w14:textId="624DC03B" w:rsidR="002745C2" w:rsidRDefault="002745C2" w:rsidP="00CB4CB5">
      <w:pPr>
        <w:pStyle w:val="Textocomentario"/>
      </w:pPr>
      <w:r>
        <w:rPr>
          <w:rStyle w:val="Refdecomentario"/>
        </w:rPr>
        <w:annotationRef/>
      </w:r>
      <w:r>
        <w:t>Elimina este ejemplo y reemplázalo con tu lista de figuras.</w:t>
      </w:r>
    </w:p>
  </w:comment>
  <w:comment w:id="16" w:author="Autor" w:initials="A">
    <w:p w14:paraId="56495B0D" w14:textId="1D4461E6" w:rsidR="002745C2" w:rsidRDefault="002745C2">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6BBC2C49" w14:textId="77777777" w:rsidR="002745C2" w:rsidRDefault="002745C2">
      <w:pPr>
        <w:pStyle w:val="Textocomentario"/>
      </w:pPr>
    </w:p>
    <w:p w14:paraId="4F5F4CE8" w14:textId="0C4C4A39" w:rsidR="002745C2" w:rsidRDefault="002745C2">
      <w:pPr>
        <w:pStyle w:val="Textocomentario"/>
      </w:pPr>
      <w:r>
        <w:t xml:space="preserve">Inicio &gt; Mostrar todo </w:t>
      </w:r>
      <w:r>
        <w:rPr>
          <w:noProof/>
          <w:lang w:eastAsia="es-CO"/>
        </w:rPr>
        <w:drawing>
          <wp:inline distT="0" distB="0" distL="0" distR="0" wp14:anchorId="661077C1" wp14:editId="40039DE8">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65C83696" w14:textId="161EFF12" w:rsidR="002745C2" w:rsidRDefault="002745C2">
      <w:pPr>
        <w:pStyle w:val="Textocomentario"/>
      </w:pPr>
      <w:r>
        <w:rPr>
          <w:noProof/>
          <w:lang w:eastAsia="es-CO"/>
        </w:rPr>
        <w:drawing>
          <wp:inline distT="0" distB="0" distL="0" distR="0" wp14:anchorId="3E2C0CC3" wp14:editId="3AF269A9">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18" w:author="Autor" w:initials="A">
    <w:p w14:paraId="1EAC5DD2" w14:textId="443C7744" w:rsidR="002745C2" w:rsidRPr="00E02F9F" w:rsidRDefault="002745C2" w:rsidP="00E02F9F">
      <w:pPr>
        <w:pStyle w:val="Textocomentario"/>
        <w:jc w:val="left"/>
        <w:rPr>
          <w:b/>
          <w:sz w:val="24"/>
          <w:szCs w:val="24"/>
        </w:rPr>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19" w:author="Autor" w:initials="A">
    <w:p w14:paraId="258A4246" w14:textId="5B085E2D" w:rsidR="002745C2" w:rsidRDefault="002745C2" w:rsidP="002557AD">
      <w:pPr>
        <w:pStyle w:val="Textocomentario"/>
      </w:pP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23" w:author="Autor" w:initials="A">
    <w:p w14:paraId="17C42301" w14:textId="28B1BC4E" w:rsidR="002745C2" w:rsidRDefault="002745C2" w:rsidP="00E02F9F">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5A7F8B11" w14:textId="77777777" w:rsidR="002745C2" w:rsidRDefault="002745C2" w:rsidP="00E02F9F">
      <w:pPr>
        <w:pStyle w:val="Textocomentario"/>
      </w:pPr>
    </w:p>
    <w:p w14:paraId="5FC2F72E" w14:textId="790FF50B" w:rsidR="002745C2" w:rsidRDefault="002745C2" w:rsidP="00E02F9F">
      <w:pPr>
        <w:pStyle w:val="Textocomentario"/>
      </w:pPr>
      <w:r>
        <w:t>Si tienes dudas, solicita asesoría en Biblioteca.</w:t>
      </w:r>
    </w:p>
  </w:comment>
  <w:comment w:id="24" w:author="Autor" w:initials="A">
    <w:p w14:paraId="330F865A" w14:textId="49B6DB7C" w:rsidR="002745C2" w:rsidRDefault="002745C2" w:rsidP="002F7EDF">
      <w:pPr>
        <w:pStyle w:val="Textocomentario"/>
      </w:pPr>
      <w:r>
        <w:rPr>
          <w:rStyle w:val="Refdecomentario"/>
        </w:rPr>
        <w:annotationRef/>
      </w:r>
      <w:r>
        <w:t>Primera línea de todos los párrafos inicia con una sangría de 1.25 cms. (1 tabulador).</w:t>
      </w:r>
    </w:p>
  </w:comment>
  <w:comment w:id="25" w:author="Autor" w:initials="A">
    <w:p w14:paraId="01AE9AB3" w14:textId="77777777" w:rsidR="002745C2" w:rsidRDefault="002745C2" w:rsidP="00670427">
      <w:pPr>
        <w:pStyle w:val="Textocomentario"/>
      </w:pPr>
      <w:r>
        <w:rPr>
          <w:rStyle w:val="Refdecomentario"/>
        </w:rPr>
        <w:annotationRef/>
      </w:r>
      <w:r>
        <w:t>Utiliza 1 espacio sencillo entre:</w:t>
      </w:r>
    </w:p>
    <w:p w14:paraId="22717309" w14:textId="2A1A9166" w:rsidR="002745C2" w:rsidRDefault="002745C2" w:rsidP="00670427">
      <w:pPr>
        <w:pStyle w:val="Textocomentario"/>
      </w:pPr>
      <w:r>
        <w:t>-Párrafo y párrafo.</w:t>
      </w:r>
    </w:p>
    <w:p w14:paraId="5848BB4A" w14:textId="7824E50D" w:rsidR="002745C2" w:rsidRDefault="002745C2" w:rsidP="00670427">
      <w:pPr>
        <w:pStyle w:val="Textocomentario"/>
      </w:pPr>
      <w:r>
        <w:t>-Viñeta y viñeta</w:t>
      </w:r>
    </w:p>
    <w:p w14:paraId="7556E7FA" w14:textId="77777777" w:rsidR="002745C2" w:rsidRDefault="002745C2" w:rsidP="00670427">
      <w:pPr>
        <w:pStyle w:val="Textocomentario"/>
      </w:pPr>
    </w:p>
    <w:p w14:paraId="220E4C25" w14:textId="77777777" w:rsidR="002745C2" w:rsidRDefault="002745C2" w:rsidP="00670427">
      <w:pPr>
        <w:pStyle w:val="Textocomentario"/>
      </w:pPr>
      <w:r>
        <w:t>Utiliza 2 espacios sencillos entre:</w:t>
      </w:r>
    </w:p>
    <w:p w14:paraId="198BF7B1" w14:textId="77777777" w:rsidR="002745C2" w:rsidRDefault="002745C2" w:rsidP="00670427">
      <w:pPr>
        <w:pStyle w:val="Textocomentario"/>
      </w:pPr>
      <w:r>
        <w:t>-Título y párrafo.</w:t>
      </w:r>
    </w:p>
    <w:p w14:paraId="29AA0962" w14:textId="77777777" w:rsidR="002745C2" w:rsidRDefault="002745C2" w:rsidP="00670427">
      <w:pPr>
        <w:pStyle w:val="Textocomentario"/>
      </w:pPr>
      <w:r>
        <w:t>-Párrafo e imagen.</w:t>
      </w:r>
    </w:p>
    <w:p w14:paraId="7B36C466" w14:textId="77777777" w:rsidR="002745C2" w:rsidRDefault="002745C2" w:rsidP="00670427">
      <w:pPr>
        <w:pStyle w:val="Textocomentario"/>
      </w:pPr>
      <w:r>
        <w:t>-Imagen y párrafo.</w:t>
      </w:r>
    </w:p>
    <w:p w14:paraId="7F19680C" w14:textId="77777777" w:rsidR="002745C2" w:rsidRDefault="002745C2" w:rsidP="00670427">
      <w:pPr>
        <w:pStyle w:val="Textocomentario"/>
      </w:pPr>
      <w:r>
        <w:t>-Párrafo y subtítulo.</w:t>
      </w:r>
    </w:p>
    <w:p w14:paraId="0CB9A340" w14:textId="77777777" w:rsidR="002745C2" w:rsidRDefault="002745C2" w:rsidP="00670427">
      <w:pPr>
        <w:pStyle w:val="Textocomentario"/>
      </w:pPr>
      <w:r>
        <w:t>-Tabla y párrafo.</w:t>
      </w:r>
    </w:p>
    <w:p w14:paraId="5EC20E1E" w14:textId="48B890B6" w:rsidR="002745C2" w:rsidRDefault="002745C2" w:rsidP="00670427">
      <w:pPr>
        <w:pStyle w:val="Textocomentario"/>
      </w:pPr>
      <w:r>
        <w:t>Etc.</w:t>
      </w:r>
    </w:p>
  </w:comment>
  <w:comment w:id="26" w:author="Autor" w:initials="A">
    <w:p w14:paraId="1E68F7AE" w14:textId="77777777" w:rsidR="002745C2" w:rsidRDefault="002745C2" w:rsidP="003D1806">
      <w:pPr>
        <w:pStyle w:val="Textocomentario"/>
      </w:pPr>
      <w:r>
        <w:rPr>
          <w:rStyle w:val="Refdecomentario"/>
        </w:rPr>
        <w:annotationRef/>
      </w:r>
      <w:r>
        <w:t>Si no vas a utilizar esta nota al pie, elimínala. Si vas a utilizar la segunda nota al pie o subsiguientes, insértalas así:</w:t>
      </w:r>
    </w:p>
    <w:p w14:paraId="3BF2A295" w14:textId="77777777" w:rsidR="002745C2" w:rsidRDefault="002745C2" w:rsidP="003D1806">
      <w:pPr>
        <w:pStyle w:val="Textocomentario"/>
      </w:pPr>
    </w:p>
    <w:p w14:paraId="5A191319" w14:textId="6653F5D5" w:rsidR="002745C2" w:rsidRDefault="002745C2" w:rsidP="003D1806">
      <w:pPr>
        <w:pStyle w:val="Textocomentario"/>
      </w:pPr>
      <w:r>
        <w:t>Referencias &gt; Insertar nota al pie (Word lleva la numeración automática)</w:t>
      </w:r>
    </w:p>
  </w:comment>
  <w:comment w:id="28" w:author="Autor" w:initials="A">
    <w:p w14:paraId="48E0FA57" w14:textId="061A7066" w:rsidR="002745C2" w:rsidRDefault="002745C2" w:rsidP="002566B9">
      <w:pPr>
        <w:pStyle w:val="Textocomentario"/>
      </w:pPr>
      <w:r>
        <w:rPr>
          <w:rStyle w:val="Refdecomentario"/>
        </w:rPr>
        <w:annotationRef/>
      </w:r>
      <w:r>
        <w:t xml:space="preserve">La mayoría de capítulos enumerados </w:t>
      </w:r>
      <w:r>
        <w:rPr>
          <w:rStyle w:val="Refdecomentario"/>
        </w:rPr>
        <w:annotationRef/>
      </w:r>
      <w:r>
        <w:t>en esta plantilla hacen parte de un documento de clase estándar, pero cambiarán dependiendo de la metodología dirigida por el docente. Por lo tanto, podrás conservar, reemplazar o modificar títulos y subtítulos.</w:t>
      </w:r>
    </w:p>
  </w:comment>
  <w:comment w:id="29" w:author="Autor" w:initials="A">
    <w:p w14:paraId="6729AA1B" w14:textId="77777777" w:rsidR="002745C2" w:rsidRDefault="002745C2" w:rsidP="0075658D">
      <w:pPr>
        <w:pStyle w:val="Textocomentario"/>
      </w:pPr>
      <w:r>
        <w:rPr>
          <w:rStyle w:val="Refdecomentario"/>
        </w:rPr>
        <w:annotationRef/>
      </w:r>
      <w:r>
        <w:t>Entre párrafo y párrafo utiliza 1 espacio sencillo.</w:t>
      </w:r>
    </w:p>
  </w:comment>
  <w:comment w:id="30" w:author="Autor" w:initials="A">
    <w:p w14:paraId="446FC073" w14:textId="77777777" w:rsidR="002745C2" w:rsidRDefault="002745C2" w:rsidP="0075658D">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35" w:author="Autor" w:initials="A">
    <w:p w14:paraId="10CB276B" w14:textId="3E00937A" w:rsidR="002745C2" w:rsidRDefault="002745C2">
      <w:pPr>
        <w:pStyle w:val="Textocomentario"/>
      </w:pPr>
      <w:r>
        <w:rPr>
          <w:rStyle w:val="Refdecomentario"/>
        </w:rPr>
        <w:annotationRef/>
      </w: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37" w:author="Autor" w:initials="A">
    <w:p w14:paraId="7CAED118" w14:textId="77777777" w:rsidR="002745C2" w:rsidRDefault="002745C2" w:rsidP="00C85DEB">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39" w:author="Autor" w:initials="A">
    <w:p w14:paraId="59988FCF" w14:textId="77777777" w:rsidR="002745C2" w:rsidRDefault="002745C2" w:rsidP="00C85DEB">
      <w:pPr>
        <w:pStyle w:val="Textocomentario"/>
      </w:pPr>
      <w:r>
        <w:rPr>
          <w:rStyle w:val="Refdecomentario"/>
        </w:rPr>
        <w:annotationRef/>
      </w:r>
      <w:r w:rsidRPr="0023515A">
        <w:rPr>
          <w:b/>
        </w:rPr>
        <w:t xml:space="preserve">Nivel </w:t>
      </w:r>
      <w:r>
        <w:rPr>
          <w:b/>
        </w:rPr>
        <w:t>3</w:t>
      </w:r>
      <w:r w:rsidRPr="0023515A">
        <w:rPr>
          <w:b/>
        </w:rPr>
        <w:t xml:space="preserve"> APA</w:t>
      </w:r>
      <w:r>
        <w:t>: número arábigo, sangría 1.25, alineado a la izquierda, negritas, minúsculas y punto final. Este estilo ya está configurado en: Inicio &gt; Nivel 3 APA</w:t>
      </w:r>
    </w:p>
  </w:comment>
  <w:comment w:id="41" w:author="Autor" w:initials="A">
    <w:p w14:paraId="4CD1EF69" w14:textId="77777777" w:rsidR="002745C2" w:rsidRDefault="002745C2" w:rsidP="00C85DEB">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cursivas, minúsculas y punto final. Este estilo ya está configurado en: Inicio &gt; Nivel 4 APA</w:t>
      </w:r>
    </w:p>
  </w:comment>
  <w:comment w:id="42" w:author="Autor" w:initials="A">
    <w:p w14:paraId="2CDA689C" w14:textId="77777777" w:rsidR="002745C2" w:rsidRDefault="002745C2" w:rsidP="00C85DEB">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(sin negritas), cursivas, minúsculas y punto final. Este estilo ya está configurado en: Inicio &gt; Nivel 5 APA</w:t>
      </w:r>
    </w:p>
  </w:comment>
  <w:comment w:id="43" w:author="Autor" w:initials="A">
    <w:p w14:paraId="4BDB6B67" w14:textId="49132684" w:rsidR="002745C2" w:rsidRDefault="002745C2">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44" w:author="Autor" w:initials="A">
    <w:p w14:paraId="6DB60576" w14:textId="0E35E5FB" w:rsidR="002745C2" w:rsidRDefault="002745C2">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5CE7B387" w14:textId="77777777" w:rsidR="002745C2" w:rsidRDefault="002745C2">
      <w:pPr>
        <w:pStyle w:val="Textocomentario"/>
        <w:rPr>
          <w:rFonts w:cs="Times New Roman"/>
        </w:rPr>
      </w:pPr>
    </w:p>
    <w:p w14:paraId="3F8DE1B0" w14:textId="11EF4C55" w:rsidR="002745C2" w:rsidRDefault="002745C2">
      <w:pPr>
        <w:pStyle w:val="Textocomentario"/>
      </w:pPr>
      <w:r>
        <w:rPr>
          <w:rFonts w:cs="Times New Roman"/>
        </w:rPr>
        <w:t xml:space="preserve">Es mala idea elaborar citas y referencias “manualmente”, son altas las posibilidades de errores. </w:t>
      </w:r>
    </w:p>
  </w:comment>
  <w:comment w:id="45" w:author="Autor" w:initials="A">
    <w:p w14:paraId="5F1EDCEE" w14:textId="77777777" w:rsidR="002745C2" w:rsidRPr="00411DFC" w:rsidRDefault="002745C2" w:rsidP="004B3744">
      <w:pPr>
        <w:pStyle w:val="Textocomentario"/>
      </w:pPr>
      <w:r w:rsidRPr="00411DFC">
        <w:rPr>
          <w:rStyle w:val="Refdecomentario"/>
          <w:sz w:val="20"/>
          <w:szCs w:val="20"/>
        </w:rPr>
        <w:annotationRef/>
      </w:r>
      <w:r w:rsidRPr="00411DFC">
        <w:t>Cita de cita. En “Referencias” se incluye en este caso a Londoño &amp; Velasco.</w:t>
      </w:r>
    </w:p>
  </w:comment>
  <w:comment w:id="46" w:author="Autor" w:initials="A">
    <w:p w14:paraId="3E0E76E5" w14:textId="77777777" w:rsidR="002745C2" w:rsidRPr="00411DFC" w:rsidRDefault="002745C2" w:rsidP="004B3744">
      <w:pPr>
        <w:pStyle w:val="Textocomentario"/>
      </w:pPr>
      <w:r w:rsidRPr="00411DFC">
        <w:t xml:space="preserve">No hay </w:t>
      </w:r>
      <w:r w:rsidRPr="00411DFC">
        <w:rPr>
          <w:rStyle w:val="Refdecomentario"/>
          <w:sz w:val="20"/>
          <w:szCs w:val="20"/>
        </w:rPr>
        <w:annotationRef/>
      </w:r>
      <w:r w:rsidRPr="00411DFC">
        <w:t>año de publicación, s.f., sin fecha.</w:t>
      </w:r>
    </w:p>
  </w:comment>
  <w:comment w:id="47" w:author="Autor" w:initials="A">
    <w:p w14:paraId="4BF40043" w14:textId="77777777" w:rsidR="002745C2" w:rsidRPr="00411DFC" w:rsidRDefault="002745C2" w:rsidP="004B3744">
      <w:pPr>
        <w:pStyle w:val="Textocomentario"/>
      </w:pPr>
      <w:r w:rsidRPr="00411DFC">
        <w:rPr>
          <w:rStyle w:val="Refdecomentario"/>
          <w:sz w:val="20"/>
          <w:szCs w:val="20"/>
        </w:rPr>
        <w:annotationRef/>
      </w:r>
      <w:r w:rsidRPr="00411DFC">
        <w:t xml:space="preserve">Párrafo, aplica en páginas web continuas que no tienen división clara de páginas. </w:t>
      </w:r>
    </w:p>
  </w:comment>
  <w:comment w:id="48" w:author="Autor" w:initials="A">
    <w:p w14:paraId="2FAF780F" w14:textId="1E3DDF9A" w:rsidR="002745C2" w:rsidRPr="00411DFC" w:rsidRDefault="002745C2" w:rsidP="004B3744">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Ejemplo cita textual o directa con más de 40 palabras (se omiten las comillas), bloque aparte, sangría 2.5 cms. Procure no incurrir en la citación excesiva.</w:t>
      </w:r>
    </w:p>
  </w:comment>
  <w:comment w:id="49" w:author="Autor" w:initials="A">
    <w:p w14:paraId="05802A94" w14:textId="282963F0" w:rsidR="002745C2" w:rsidRDefault="002745C2">
      <w:pPr>
        <w:pStyle w:val="Textocomentario"/>
      </w:pPr>
      <w:r>
        <w:rPr>
          <w:rStyle w:val="Refdecomentario"/>
        </w:rPr>
        <w:annotationRef/>
      </w:r>
      <w:r>
        <w:t>Uno de los errores más comunes al citar es ubicar el punto final entre la frase y la cita:</w:t>
      </w:r>
    </w:p>
    <w:p w14:paraId="7A80C327" w14:textId="2EB0D24F" w:rsidR="002745C2" w:rsidRDefault="002745C2">
      <w:pPr>
        <w:pStyle w:val="Textocomentario"/>
      </w:pPr>
    </w:p>
    <w:p w14:paraId="5080DF7D" w14:textId="271AB428" w:rsidR="002745C2" w:rsidRDefault="002745C2">
      <w:pPr>
        <w:pStyle w:val="Textocomentario"/>
      </w:pPr>
      <w:r>
        <w:rPr>
          <w:color w:val="FF0000"/>
        </w:rPr>
        <w:t>a</w:t>
      </w:r>
      <w:r w:rsidRPr="00C22420">
        <w:rPr>
          <w:color w:val="FF0000"/>
        </w:rPr>
        <w:t>specto discursivo. (Ruiz, 2014, p. 107)</w:t>
      </w:r>
    </w:p>
    <w:p w14:paraId="59A53744" w14:textId="35F1258E" w:rsidR="002745C2" w:rsidRDefault="002745C2">
      <w:pPr>
        <w:pStyle w:val="Textocomentario"/>
      </w:pPr>
    </w:p>
    <w:p w14:paraId="7F3A817D" w14:textId="44345689" w:rsidR="002745C2" w:rsidRDefault="002745C2">
      <w:pPr>
        <w:pStyle w:val="Textocomentario"/>
      </w:pPr>
      <w:r>
        <w:t>Lo correcto es ubicar el punto final después de la cita:</w:t>
      </w:r>
    </w:p>
    <w:p w14:paraId="6570CF0A" w14:textId="3B119AAA" w:rsidR="002745C2" w:rsidRDefault="002745C2">
      <w:pPr>
        <w:pStyle w:val="Textocomentario"/>
      </w:pPr>
    </w:p>
    <w:p w14:paraId="2D674C31" w14:textId="159E506C" w:rsidR="002745C2" w:rsidRDefault="002745C2">
      <w:pPr>
        <w:pStyle w:val="Textocomentario"/>
        <w:rPr>
          <w:color w:val="70AD47" w:themeColor="accent6"/>
        </w:rPr>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p w14:paraId="757FF7A7" w14:textId="47126047" w:rsidR="002745C2" w:rsidRDefault="002745C2">
      <w:pPr>
        <w:pStyle w:val="Textocomentario"/>
        <w:rPr>
          <w:color w:val="70AD47" w:themeColor="accent6"/>
        </w:rPr>
      </w:pPr>
    </w:p>
    <w:p w14:paraId="27046008" w14:textId="5EDA76A9" w:rsidR="002745C2" w:rsidRPr="00C22420" w:rsidRDefault="002745C2">
      <w:pPr>
        <w:pStyle w:val="Textocomentario"/>
      </w:pPr>
      <w:r w:rsidRPr="00C22420">
        <w:t>O si incluye comillas de cita textual:</w:t>
      </w:r>
    </w:p>
    <w:p w14:paraId="74237904" w14:textId="77777777" w:rsidR="002745C2" w:rsidRDefault="002745C2">
      <w:pPr>
        <w:pStyle w:val="Textocomentario"/>
        <w:rPr>
          <w:color w:val="70AD47" w:themeColor="accent6"/>
        </w:rPr>
      </w:pPr>
    </w:p>
    <w:p w14:paraId="50C1B96E" w14:textId="62574924" w:rsidR="002745C2" w:rsidRDefault="002745C2">
      <w:pPr>
        <w:pStyle w:val="Textocomentario"/>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comment>
  <w:comment w:id="51" w:author="Autor" w:initials="A">
    <w:p w14:paraId="75F414B1" w14:textId="77777777" w:rsidR="002745C2" w:rsidRDefault="002745C2" w:rsidP="007B5E42">
      <w:pPr>
        <w:pStyle w:val="Textocomentario"/>
      </w:pPr>
      <w:r>
        <w:rPr>
          <w:rStyle w:val="Refdecomentario"/>
        </w:rPr>
        <w:annotationRef/>
      </w:r>
      <w:r>
        <w:t xml:space="preserve">Imagen centrada, tamaño moderado y legible </w:t>
      </w:r>
    </w:p>
    <w:p w14:paraId="2FCACD34" w14:textId="77777777" w:rsidR="002745C2" w:rsidRDefault="002745C2" w:rsidP="007B5E42">
      <w:pPr>
        <w:pStyle w:val="Textocomentario"/>
      </w:pPr>
    </w:p>
    <w:p w14:paraId="122F03F5" w14:textId="77777777" w:rsidR="002745C2" w:rsidRDefault="002745C2" w:rsidP="007B5E42">
      <w:pPr>
        <w:pStyle w:val="Textocomentario"/>
      </w:pPr>
      <w:r>
        <w:t>Para insertar imágenes usa un recuadro con bordes externos, donde existen dos alternativas:</w:t>
      </w:r>
    </w:p>
    <w:p w14:paraId="30B78D18" w14:textId="77777777" w:rsidR="002745C2" w:rsidRDefault="002745C2" w:rsidP="007B5E42">
      <w:pPr>
        <w:pStyle w:val="Textocomentario"/>
      </w:pPr>
    </w:p>
    <w:p w14:paraId="0CACA950" w14:textId="77777777" w:rsidR="002745C2" w:rsidRDefault="002745C2" w:rsidP="007B5E42">
      <w:pPr>
        <w:pStyle w:val="Textocomentario"/>
      </w:pPr>
      <w:r w:rsidRPr="00A40199">
        <w:rPr>
          <w:b/>
        </w:rPr>
        <w:t>1. Cuadro de texto</w:t>
      </w:r>
      <w:r>
        <w:t>: Insertar &gt; Cuadro de texto (borde exterior). Línea(s) para título, línea para imagen, línea(s) para leyenda.</w:t>
      </w:r>
    </w:p>
    <w:p w14:paraId="56E82280" w14:textId="77777777" w:rsidR="002745C2" w:rsidRDefault="002745C2" w:rsidP="007B5E42">
      <w:pPr>
        <w:pStyle w:val="Textocomentario"/>
      </w:pPr>
    </w:p>
    <w:p w14:paraId="22806A6F" w14:textId="77777777" w:rsidR="002745C2" w:rsidRDefault="002745C2" w:rsidP="007B5E42">
      <w:pPr>
        <w:pStyle w:val="Textocomentario"/>
      </w:pPr>
      <w:r w:rsidRPr="00A40199">
        <w:rPr>
          <w:b/>
        </w:rPr>
        <w:t>2. Tabla</w:t>
      </w:r>
      <w:r>
        <w:t>: Insertar &gt; Tabla &gt; 1 columna, 3 filas (eliminar bordes internos, dejar solo bordes externos).</w:t>
      </w:r>
    </w:p>
    <w:p w14:paraId="337FE750" w14:textId="77777777" w:rsidR="002745C2" w:rsidRDefault="002745C2" w:rsidP="007B5E42">
      <w:pPr>
        <w:pStyle w:val="Textocomentario"/>
      </w:pPr>
      <w:r>
        <w:t>Línea 1 para título, línea 2 para imagen, línea 3 para leyenda.</w:t>
      </w:r>
    </w:p>
    <w:p w14:paraId="4CD9AA60" w14:textId="77777777" w:rsidR="002745C2" w:rsidRDefault="002745C2" w:rsidP="007B5E42">
      <w:pPr>
        <w:pStyle w:val="Textocomentario"/>
      </w:pPr>
    </w:p>
    <w:p w14:paraId="5569F532" w14:textId="77777777" w:rsidR="002745C2" w:rsidRDefault="002745C2" w:rsidP="007B5E42">
      <w:pPr>
        <w:pStyle w:val="Textocomentario"/>
      </w:pPr>
      <w:r>
        <w:t>Ejemplo figura 1 hecho con cuadro de texto, figura 2 con tabla.</w:t>
      </w:r>
    </w:p>
    <w:p w14:paraId="5CF07493" w14:textId="77777777" w:rsidR="002745C2" w:rsidRDefault="002745C2" w:rsidP="007B5E42">
      <w:pPr>
        <w:pStyle w:val="Textocomentario"/>
      </w:pPr>
    </w:p>
    <w:p w14:paraId="6C33B947" w14:textId="0355BB46" w:rsidR="002745C2" w:rsidRDefault="002745C2" w:rsidP="007B5E42">
      <w:pPr>
        <w:pStyle w:val="Textocomentario"/>
      </w:pPr>
      <w:r>
        <w:t xml:space="preserve">Si la figura es de tu completa autoría, </w:t>
      </w:r>
      <w:r w:rsidRPr="008756D6">
        <w:rPr>
          <w:b/>
        </w:rPr>
        <w:t>NO</w:t>
      </w:r>
      <w:r>
        <w:t xml:space="preserve"> es necesario colocar la leyenda “Elaboración propia”.</w:t>
      </w:r>
    </w:p>
  </w:comment>
  <w:comment w:id="52" w:author="Autor" w:initials="A">
    <w:p w14:paraId="46CFD098" w14:textId="77777777" w:rsidR="002745C2" w:rsidRDefault="002745C2" w:rsidP="00A71B2F">
      <w:pPr>
        <w:pStyle w:val="Textocomentario"/>
      </w:pPr>
    </w:p>
    <w:p w14:paraId="5A929F1A" w14:textId="3F85C9A1" w:rsidR="002745C2" w:rsidRDefault="002745C2" w:rsidP="00A71B2F">
      <w:pPr>
        <w:pStyle w:val="Textocomentario"/>
      </w:pPr>
      <w:r>
        <w:rPr>
          <w:rStyle w:val="Refdecomentario"/>
        </w:rPr>
        <w:annotationRef/>
      </w:r>
      <w:r>
        <w:t xml:space="preserve">Marca todos los títulos de figuras así: “Referencias” &gt; “Insertar título” &gt; “Figura” &gt; Escriba título de figura &gt; Aceptar. </w:t>
      </w:r>
    </w:p>
    <w:p w14:paraId="45EE9C49" w14:textId="77777777" w:rsidR="002745C2" w:rsidRDefault="002745C2" w:rsidP="00A71B2F">
      <w:pPr>
        <w:pStyle w:val="Textocomentario"/>
      </w:pPr>
    </w:p>
    <w:p w14:paraId="6DEE8651" w14:textId="3451455B" w:rsidR="002745C2" w:rsidRDefault="002745C2" w:rsidP="00A71B2F">
      <w:pPr>
        <w:pStyle w:val="Textocomentario"/>
      </w:pPr>
      <w:r>
        <w:t>Los números consecutivos de cada figura se asignan automáticamente.</w:t>
      </w:r>
    </w:p>
    <w:p w14:paraId="72A3BD8B" w14:textId="77777777" w:rsidR="002745C2" w:rsidRDefault="002745C2" w:rsidP="00A71B2F">
      <w:pPr>
        <w:pStyle w:val="Textocomentario"/>
      </w:pPr>
    </w:p>
    <w:p w14:paraId="5FBB96B9" w14:textId="0EAB81E6" w:rsidR="002745C2" w:rsidRDefault="002745C2" w:rsidP="00A71B2F">
      <w:pPr>
        <w:pStyle w:val="Textocomentario"/>
      </w:pPr>
      <w:r>
        <w:t>Si tienes dudas, solicita asesoría en Biblioteca.</w:t>
      </w:r>
    </w:p>
  </w:comment>
  <w:comment w:id="54" w:author="Autor" w:initials="A">
    <w:p w14:paraId="5059F301" w14:textId="152DED38" w:rsidR="002745C2" w:rsidRDefault="002745C2" w:rsidP="000F68C2">
      <w:pPr>
        <w:pStyle w:val="Textocomentario"/>
      </w:pPr>
      <w:r>
        <w:rPr>
          <w:rStyle w:val="Refdecomentario"/>
        </w:rPr>
        <w:annotationRef/>
      </w:r>
      <w:r>
        <w:rPr>
          <w:rStyle w:val="Refdecomentario"/>
        </w:rPr>
        <w:annotationRef/>
      </w:r>
      <w:r>
        <w:t xml:space="preserve">Marca todos los títulos de tablas así: “Referencias” &gt; “Insertar título” &gt; “Tabla” &gt; Escriba título de tabla &gt; Aceptar. </w:t>
      </w:r>
    </w:p>
    <w:p w14:paraId="4892C153" w14:textId="77777777" w:rsidR="002745C2" w:rsidRDefault="002745C2" w:rsidP="000F68C2">
      <w:pPr>
        <w:pStyle w:val="Textocomentario"/>
      </w:pPr>
    </w:p>
    <w:p w14:paraId="44BA6EBA" w14:textId="251267BA" w:rsidR="002745C2" w:rsidRDefault="002745C2" w:rsidP="000F68C2">
      <w:pPr>
        <w:pStyle w:val="Textocomentario"/>
      </w:pPr>
      <w:r>
        <w:t>Los números consecutivos de cada tabla se asignan automáticamente.</w:t>
      </w:r>
    </w:p>
    <w:p w14:paraId="25CC4927" w14:textId="77777777" w:rsidR="002745C2" w:rsidRDefault="002745C2" w:rsidP="000F68C2">
      <w:pPr>
        <w:pStyle w:val="Textocomentario"/>
      </w:pPr>
    </w:p>
    <w:p w14:paraId="291F2434" w14:textId="5070E68F" w:rsidR="002745C2" w:rsidRDefault="002745C2" w:rsidP="000F68C2">
      <w:pPr>
        <w:pStyle w:val="Textocomentario"/>
      </w:pPr>
      <w:r>
        <w:t>Si tienes dudas, solicita asesoría en Biblioteca.</w:t>
      </w:r>
    </w:p>
    <w:p w14:paraId="2F408B20" w14:textId="5A260C43" w:rsidR="002745C2" w:rsidRDefault="002745C2">
      <w:pPr>
        <w:pStyle w:val="Textocomentario"/>
      </w:pPr>
    </w:p>
  </w:comment>
  <w:comment w:id="55" w:author="Autor" w:initials="A">
    <w:p w14:paraId="7E115CA0" w14:textId="2E3F2759" w:rsidR="002745C2" w:rsidRDefault="002745C2">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w:t>
      </w:r>
    </w:p>
  </w:comment>
  <w:comment w:id="56" w:author="Autor" w:initials="A">
    <w:p w14:paraId="07054698" w14:textId="12674B10" w:rsidR="002745C2" w:rsidRDefault="002745C2">
      <w:pPr>
        <w:pStyle w:val="Textocomentario"/>
      </w:pPr>
      <w:r>
        <w:rPr>
          <w:rStyle w:val="Refdecomentario"/>
        </w:rPr>
        <w:annotationRef/>
      </w:r>
      <w:r>
        <w:t>Palabra Tabla, número consecutivo y título de la tabla en cursiva, ambos en tamaño 12 puntos.</w:t>
      </w:r>
    </w:p>
    <w:p w14:paraId="28E81BF4" w14:textId="6191879B" w:rsidR="002745C2" w:rsidRDefault="002745C2">
      <w:pPr>
        <w:pStyle w:val="Textocomentario"/>
      </w:pPr>
    </w:p>
    <w:p w14:paraId="270C2CF0" w14:textId="77777777" w:rsidR="002745C2" w:rsidRDefault="002745C2">
      <w:pPr>
        <w:pStyle w:val="Textocomentario"/>
      </w:pPr>
    </w:p>
    <w:p w14:paraId="36E316F1" w14:textId="32DA39DB" w:rsidR="002745C2" w:rsidRDefault="002745C2">
      <w:pPr>
        <w:pStyle w:val="Textocomentario"/>
      </w:pPr>
      <w:r>
        <w:t>Se prefiere la forma anterior en una sola línea para facilidad de creación de lista de figuras automática, pero se acepta también el formato de una línea para cada elemento, ejemplo:</w:t>
      </w:r>
    </w:p>
    <w:p w14:paraId="29FBDCF5" w14:textId="77777777" w:rsidR="002745C2" w:rsidRDefault="002745C2">
      <w:pPr>
        <w:pStyle w:val="Textocomentario"/>
      </w:pPr>
    </w:p>
    <w:p w14:paraId="4C1D0C1D" w14:textId="3A7A6E82" w:rsidR="002745C2" w:rsidRDefault="002745C2">
      <w:pPr>
        <w:pStyle w:val="Textocomentario"/>
      </w:pPr>
      <w:r>
        <w:t>Tabla 2</w:t>
      </w:r>
      <w:r>
        <w:br/>
      </w:r>
      <w:r w:rsidRPr="001A731E">
        <w:rPr>
          <w:rFonts w:cs="Times New Roman"/>
          <w:i/>
          <w:szCs w:val="24"/>
        </w:rPr>
        <w:t>Cita paráfrasis o no textual, dentro de paréntesis</w:t>
      </w:r>
    </w:p>
  </w:comment>
  <w:comment w:id="57" w:author="Autor" w:initials="A">
    <w:p w14:paraId="5995B0C5" w14:textId="77777777" w:rsidR="002745C2" w:rsidRDefault="002745C2" w:rsidP="00234912">
      <w:pPr>
        <w:pStyle w:val="Textocomentario"/>
      </w:pPr>
      <w:r>
        <w:rPr>
          <w:rStyle w:val="Refdecomentario"/>
        </w:rPr>
        <w:annotationRef/>
      </w:r>
      <w:r>
        <w:t>Al interior de la tabla, el tamaño de letra puede ser entre 9 y 12 puntos, dependiendo de la extensión de los datos.</w:t>
      </w:r>
    </w:p>
    <w:p w14:paraId="5EAB492F" w14:textId="77777777" w:rsidR="002745C2" w:rsidRDefault="002745C2" w:rsidP="00234912">
      <w:pPr>
        <w:pStyle w:val="Textocomentario"/>
      </w:pPr>
    </w:p>
    <w:p w14:paraId="5C589537" w14:textId="4F04E9B9" w:rsidR="002745C2" w:rsidRDefault="002745C2" w:rsidP="00234912">
      <w:pPr>
        <w:pStyle w:val="Textocomentario"/>
      </w:pPr>
      <w:r>
        <w:t>Puedes utilizar el interlineado simple (1.0), intermedio (1.5) o doble (2.0)</w:t>
      </w:r>
    </w:p>
  </w:comment>
  <w:comment w:id="58" w:author="Autor" w:initials="A">
    <w:p w14:paraId="3CD5CA9C" w14:textId="3063DFB9" w:rsidR="002745C2" w:rsidRDefault="002745C2">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 </w:t>
      </w:r>
    </w:p>
  </w:comment>
  <w:comment w:id="61" w:author="Autor" w:initials="A">
    <w:p w14:paraId="2168511F" w14:textId="46D4CE00" w:rsidR="002745C2" w:rsidRDefault="002745C2" w:rsidP="002D4108">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Lista alfabética de fuentes consultadas</w:t>
      </w:r>
      <w:r>
        <w:rPr>
          <w:rFonts w:cs="Times New Roman"/>
        </w:rPr>
        <w:t xml:space="preserve"> (no se numera)</w:t>
      </w:r>
      <w:r w:rsidRPr="00411DFC">
        <w:rPr>
          <w:rFonts w:cs="Times New Roman"/>
        </w:rPr>
        <w:t>.</w:t>
      </w:r>
      <w:r w:rsidRPr="002758E9">
        <w:t xml:space="preserve"> </w:t>
      </w:r>
      <w:r w:rsidRPr="002758E9">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p w14:paraId="66BBF3EF" w14:textId="59F6387C" w:rsidR="002745C2" w:rsidRPr="00411DFC" w:rsidRDefault="002745C2" w:rsidP="0065676B">
      <w:pPr>
        <w:pStyle w:val="Textocomentario"/>
      </w:pPr>
    </w:p>
  </w:comment>
  <w:comment w:id="62" w:author="Autor" w:initials="A">
    <w:p w14:paraId="538A02BF" w14:textId="516A54E3" w:rsidR="002745C2" w:rsidRPr="00411DFC" w:rsidRDefault="002745C2" w:rsidP="0065676B">
      <w:pPr>
        <w:pStyle w:val="Textocomentario"/>
      </w:pPr>
      <w:r w:rsidRPr="00411DFC">
        <w:rPr>
          <w:rStyle w:val="Refdecomentario"/>
          <w:sz w:val="20"/>
          <w:szCs w:val="20"/>
        </w:rPr>
        <w:annotationRef/>
      </w:r>
      <w:r>
        <w:t>Libro con edición; autor corporativo.</w:t>
      </w:r>
    </w:p>
  </w:comment>
  <w:comment w:id="63" w:author="Autor" w:initials="A">
    <w:p w14:paraId="70983AF1" w14:textId="77777777" w:rsidR="002745C2" w:rsidRPr="00411DFC" w:rsidRDefault="002745C2"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Capítulo de libro.</w:t>
      </w:r>
    </w:p>
  </w:comment>
  <w:comment w:id="64" w:author="Autor" w:initials="A">
    <w:p w14:paraId="1B1A1C6D" w14:textId="77777777" w:rsidR="002745C2" w:rsidRPr="00411DFC" w:rsidRDefault="002745C2" w:rsidP="0065676B">
      <w:pPr>
        <w:pStyle w:val="Textocomentario"/>
      </w:pPr>
      <w:r w:rsidRPr="00411DFC">
        <w:rPr>
          <w:rStyle w:val="Refdecomentario"/>
          <w:sz w:val="20"/>
          <w:szCs w:val="20"/>
        </w:rPr>
        <w:annotationRef/>
      </w:r>
      <w:r w:rsidRPr="00411DFC">
        <w:t xml:space="preserve">Más de 8 autores. Se listan máximo 7: los 6 primeros, puntos suspensivos, y el último. Se omiten los autores intermedios. </w:t>
      </w:r>
    </w:p>
  </w:comment>
  <w:comment w:id="65" w:author="Autor" w:initials="A">
    <w:p w14:paraId="53C1323A" w14:textId="77777777" w:rsidR="002745C2" w:rsidRPr="00411DFC" w:rsidRDefault="002745C2" w:rsidP="0065676B">
      <w:pPr>
        <w:pStyle w:val="Textocomentario"/>
      </w:pPr>
      <w:r w:rsidRPr="00411DFC">
        <w:rPr>
          <w:rStyle w:val="Refdecomentario"/>
          <w:sz w:val="20"/>
          <w:szCs w:val="20"/>
        </w:rPr>
        <w:annotationRef/>
      </w:r>
      <w:r w:rsidRPr="00411DFC">
        <w:rPr>
          <w:rFonts w:cs="Times New Roman"/>
        </w:rPr>
        <w:t>A</w:t>
      </w:r>
      <w:r w:rsidRPr="00411DFC">
        <w:rPr>
          <w:rStyle w:val="Refdecomentario"/>
          <w:sz w:val="20"/>
          <w:szCs w:val="20"/>
        </w:rPr>
        <w:annotationRef/>
      </w:r>
      <w:r w:rsidRPr="00411DFC">
        <w:rPr>
          <w:rFonts w:cs="Times New Roman"/>
        </w:rPr>
        <w:t>rtículo de revista (inglés).</w:t>
      </w:r>
    </w:p>
  </w:comment>
  <w:comment w:id="66" w:author="Autor" w:initials="A">
    <w:p w14:paraId="66E6FE93" w14:textId="77777777" w:rsidR="002745C2" w:rsidRDefault="002745C2" w:rsidP="00022FF2">
      <w:pPr>
        <w:pStyle w:val="Textocomentario"/>
      </w:pPr>
      <w:r>
        <w:rPr>
          <w:rStyle w:val="Refdecomentario"/>
        </w:rPr>
        <w:annotationRef/>
      </w:r>
      <w:r>
        <w:t>Tweet, estado de Facebook, Google + o red social</w:t>
      </w:r>
    </w:p>
  </w:comment>
  <w:comment w:id="67" w:author="Autor" w:initials="A">
    <w:p w14:paraId="35B0B07D" w14:textId="77777777" w:rsidR="002745C2" w:rsidRPr="00411DFC" w:rsidRDefault="002745C2" w:rsidP="0065676B">
      <w:pPr>
        <w:pStyle w:val="Textocomentario"/>
      </w:pPr>
      <w:r w:rsidRPr="00411DFC">
        <w:rPr>
          <w:rStyle w:val="Refdecomentario"/>
          <w:sz w:val="20"/>
          <w:szCs w:val="20"/>
        </w:rPr>
        <w:annotationRef/>
      </w:r>
      <w:r w:rsidRPr="00411DFC">
        <w:t>Artículo (inglés) con DOI (Digital Object Identifier)</w:t>
      </w:r>
    </w:p>
  </w:comment>
  <w:comment w:id="68" w:author="Autor" w:initials="A">
    <w:p w14:paraId="566F87F2" w14:textId="77777777" w:rsidR="002745C2" w:rsidRPr="00411DFC" w:rsidRDefault="002745C2" w:rsidP="0065676B">
      <w:pPr>
        <w:pStyle w:val="Textocomentario"/>
      </w:pPr>
      <w:r w:rsidRPr="00411DFC">
        <w:rPr>
          <w:rStyle w:val="Refdecomentario"/>
          <w:sz w:val="20"/>
          <w:szCs w:val="20"/>
        </w:rPr>
        <w:annotationRef/>
      </w:r>
      <w:r w:rsidRPr="00411DFC">
        <w:t>Artículo (español).</w:t>
      </w:r>
    </w:p>
  </w:comment>
  <w:comment w:id="69" w:author="Autor" w:initials="A">
    <w:p w14:paraId="0FBF3545" w14:textId="2B01FE7D" w:rsidR="002745C2" w:rsidRPr="00411DFC" w:rsidRDefault="002745C2"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Leyes, decretos</w:t>
      </w:r>
      <w:r>
        <w:rPr>
          <w:rFonts w:cs="Times New Roman"/>
        </w:rPr>
        <w:t>, sentencias, resoluciones, etc.; autor corporativo estatal.</w:t>
      </w:r>
    </w:p>
  </w:comment>
  <w:comment w:id="70" w:author="Autor" w:initials="A">
    <w:p w14:paraId="356B5030" w14:textId="34A8D73E" w:rsidR="002745C2" w:rsidRDefault="002745C2" w:rsidP="0065676B">
      <w:pPr>
        <w:pStyle w:val="Textocomentario"/>
      </w:pPr>
      <w:r>
        <w:rPr>
          <w:rStyle w:val="Refdecomentario"/>
        </w:rPr>
        <w:annotationRef/>
      </w:r>
      <w:r>
        <w:t>Mapa.</w:t>
      </w:r>
      <w:r>
        <w:br/>
      </w:r>
      <w:r>
        <w:rPr>
          <w:rFonts w:cs="Times New Roman"/>
          <w:sz w:val="24"/>
          <w:szCs w:val="24"/>
        </w:rPr>
        <w:t xml:space="preserve">Si la url es larga, abreviarla con: </w:t>
      </w:r>
      <w:r w:rsidRPr="000E5422">
        <w:rPr>
          <w:rFonts w:cs="Times New Roman"/>
          <w:sz w:val="24"/>
          <w:szCs w:val="24"/>
        </w:rPr>
        <w:t>https://goo.gl/</w:t>
      </w:r>
    </w:p>
  </w:comment>
  <w:comment w:id="71" w:author="Autor" w:initials="A">
    <w:p w14:paraId="70F01D26" w14:textId="77777777" w:rsidR="002745C2" w:rsidRPr="00411DFC" w:rsidRDefault="002745C2"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Artículo de periódico.</w:t>
      </w:r>
    </w:p>
  </w:comment>
  <w:comment w:id="72" w:author="Autor" w:initials="A">
    <w:p w14:paraId="469B213B" w14:textId="77777777" w:rsidR="002745C2" w:rsidRDefault="002745C2" w:rsidP="0065676B">
      <w:pPr>
        <w:pStyle w:val="Textocomentario"/>
      </w:pPr>
      <w:r>
        <w:rPr>
          <w:rStyle w:val="Refdecomentario"/>
        </w:rPr>
        <w:annotationRef/>
      </w:r>
      <w:r>
        <w:rPr>
          <w:rStyle w:val="Refdecomentario"/>
        </w:rPr>
        <w:annotationRef/>
      </w:r>
      <w:r>
        <w:rPr>
          <w:rFonts w:cs="Times New Roman"/>
          <w:sz w:val="24"/>
          <w:szCs w:val="24"/>
        </w:rPr>
        <w:t>Libro.</w:t>
      </w:r>
    </w:p>
  </w:comment>
  <w:comment w:id="73" w:author="Autor" w:initials="A">
    <w:p w14:paraId="4856B9F6" w14:textId="77777777" w:rsidR="002745C2" w:rsidRDefault="002745C2" w:rsidP="0065676B">
      <w:pPr>
        <w:pStyle w:val="Textocomentario"/>
      </w:pPr>
      <w:r>
        <w:rPr>
          <w:rStyle w:val="Refdecomentario"/>
        </w:rPr>
        <w:annotationRef/>
      </w:r>
      <w:r>
        <w:rPr>
          <w:rStyle w:val="Refdecomentario"/>
        </w:rPr>
        <w:annotationRef/>
      </w:r>
      <w:r>
        <w:rPr>
          <w:rFonts w:cs="Times New Roman"/>
          <w:sz w:val="24"/>
          <w:szCs w:val="24"/>
        </w:rPr>
        <w:t>Video en línea.</w:t>
      </w:r>
    </w:p>
  </w:comment>
  <w:comment w:id="74" w:author="Autor" w:initials="A">
    <w:p w14:paraId="4228F0ED" w14:textId="77777777" w:rsidR="002745C2" w:rsidRDefault="002745C2" w:rsidP="0065676B">
      <w:pPr>
        <w:pStyle w:val="Textocomentario"/>
      </w:pPr>
      <w:r>
        <w:rPr>
          <w:rStyle w:val="Refdecomentario"/>
        </w:rPr>
        <w:annotationRef/>
      </w:r>
      <w:r>
        <w:t>Artículo de revista exclusivamente en línea.</w:t>
      </w:r>
    </w:p>
  </w:comment>
  <w:comment w:id="75" w:author="Autor" w:initials="A">
    <w:p w14:paraId="37AF96C7" w14:textId="77777777" w:rsidR="002745C2" w:rsidRDefault="002745C2" w:rsidP="0065676B">
      <w:pPr>
        <w:pStyle w:val="Textocomentario"/>
      </w:pPr>
      <w:r>
        <w:rPr>
          <w:rStyle w:val="Refdecomentario"/>
        </w:rPr>
        <w:annotationRef/>
      </w:r>
      <w:r>
        <w:t>Película, documental, serie, programa de TV.</w:t>
      </w:r>
    </w:p>
  </w:comment>
  <w:comment w:id="76" w:author="Autor" w:initials="A">
    <w:p w14:paraId="66383299" w14:textId="77777777" w:rsidR="002745C2" w:rsidRDefault="002745C2" w:rsidP="0065676B">
      <w:pPr>
        <w:pStyle w:val="Textocomentario"/>
      </w:pPr>
      <w:r>
        <w:rPr>
          <w:rStyle w:val="Refdecomentario"/>
        </w:rPr>
        <w:annotationRef/>
      </w:r>
      <w:r>
        <w:rPr>
          <w:rStyle w:val="Refdecomentario"/>
        </w:rPr>
        <w:annotationRef/>
      </w:r>
      <w:r>
        <w:rPr>
          <w:rFonts w:cs="Times New Roman"/>
          <w:sz w:val="24"/>
          <w:szCs w:val="24"/>
        </w:rPr>
        <w:t>Norma, patente.</w:t>
      </w:r>
    </w:p>
  </w:comment>
  <w:comment w:id="77" w:author="Autor" w:initials="A">
    <w:p w14:paraId="14F9FD6A" w14:textId="77777777" w:rsidR="002745C2" w:rsidRDefault="002745C2" w:rsidP="0065676B">
      <w:pPr>
        <w:pStyle w:val="Textocomentario"/>
      </w:pPr>
      <w:r>
        <w:rPr>
          <w:rStyle w:val="Refdecomentario"/>
        </w:rPr>
        <w:annotationRef/>
      </w:r>
      <w:r>
        <w:t>Software, programas de computación.</w:t>
      </w:r>
    </w:p>
  </w:comment>
  <w:comment w:id="78" w:author="Autor" w:initials="A">
    <w:p w14:paraId="557B7937" w14:textId="77777777" w:rsidR="002745C2" w:rsidRDefault="002745C2" w:rsidP="0065676B">
      <w:pPr>
        <w:pStyle w:val="Textocomentario"/>
      </w:pPr>
      <w:r>
        <w:rPr>
          <w:rStyle w:val="Refdecomentario"/>
        </w:rPr>
        <w:annotationRef/>
      </w:r>
      <w:r>
        <w:rPr>
          <w:rFonts w:cs="Times New Roman"/>
          <w:sz w:val="24"/>
          <w:szCs w:val="24"/>
        </w:rPr>
        <w:t>A</w:t>
      </w:r>
      <w:r>
        <w:rPr>
          <w:rStyle w:val="Refdecomentario"/>
        </w:rPr>
        <w:annotationRef/>
      </w:r>
      <w:r>
        <w:rPr>
          <w:rFonts w:cs="Times New Roman"/>
          <w:sz w:val="24"/>
          <w:szCs w:val="24"/>
        </w:rPr>
        <w:t>rtículo de revista (español).</w:t>
      </w:r>
    </w:p>
  </w:comment>
  <w:comment w:id="79" w:author="Autor" w:initials="A">
    <w:p w14:paraId="7CE6052C" w14:textId="77777777" w:rsidR="002745C2" w:rsidRDefault="002745C2" w:rsidP="0065676B">
      <w:pPr>
        <w:pStyle w:val="Textocomentario"/>
      </w:pPr>
      <w:r>
        <w:rPr>
          <w:rStyle w:val="Refdecomentario"/>
        </w:rPr>
        <w:annotationRef/>
      </w:r>
      <w:r>
        <w:rPr>
          <w:rStyle w:val="Refdecomentario"/>
        </w:rPr>
        <w:annotationRef/>
      </w:r>
      <w:r>
        <w:rPr>
          <w:rFonts w:cs="Times New Roman"/>
          <w:sz w:val="24"/>
          <w:szCs w:val="24"/>
        </w:rPr>
        <w:t>Página web sin</w:t>
      </w:r>
      <w:r>
        <w:t xml:space="preserve"> </w:t>
      </w:r>
      <w:r>
        <w:rPr>
          <w:rStyle w:val="Refdecomentario"/>
        </w:rPr>
        <w:annotationRef/>
      </w:r>
      <w:r>
        <w:t>año de publicación, s.f., sin fecha</w:t>
      </w:r>
      <w:r>
        <w:rPr>
          <w:rFonts w:cs="Times New Roman"/>
          <w:sz w:val="24"/>
          <w:szCs w:val="24"/>
        </w:rPr>
        <w:t>.</w:t>
      </w:r>
      <w:r w:rsidRPr="00DA3A85">
        <w:rPr>
          <w:rFonts w:cs="Times New Roman"/>
          <w:sz w:val="24"/>
          <w:szCs w:val="24"/>
        </w:rPr>
        <w:t xml:space="preserve"> </w:t>
      </w:r>
      <w:r>
        <w:rPr>
          <w:rFonts w:cs="Times New Roman"/>
          <w:sz w:val="24"/>
          <w:szCs w:val="24"/>
        </w:rPr>
        <w:t xml:space="preserve">Si la url es larga, abreviarla con: </w:t>
      </w:r>
      <w:r w:rsidRPr="000E5422">
        <w:rPr>
          <w:rFonts w:cs="Times New Roman"/>
          <w:sz w:val="24"/>
          <w:szCs w:val="24"/>
        </w:rPr>
        <w:t>https://goo.gl/</w:t>
      </w:r>
    </w:p>
  </w:comment>
  <w:comment w:id="80" w:author="Autor" w:initials="A">
    <w:p w14:paraId="1F617328" w14:textId="77777777" w:rsidR="002745C2" w:rsidRDefault="002745C2" w:rsidP="0065676B">
      <w:pPr>
        <w:pStyle w:val="Textocomentario"/>
      </w:pPr>
      <w:r>
        <w:rPr>
          <w:rStyle w:val="Refdecomentario"/>
        </w:rPr>
        <w:annotationRef/>
      </w:r>
      <w:r>
        <w:rPr>
          <w:rStyle w:val="Refdecomentario"/>
        </w:rPr>
        <w:annotationRef/>
      </w:r>
      <w:r>
        <w:rPr>
          <w:rFonts w:cs="Times New Roman"/>
          <w:sz w:val="24"/>
          <w:szCs w:val="24"/>
        </w:rPr>
        <w:t>Conferencias, ponencias.</w:t>
      </w:r>
    </w:p>
  </w:comment>
  <w:comment w:id="81" w:author="Autor" w:initials="A">
    <w:p w14:paraId="788B76E8" w14:textId="77777777" w:rsidR="002745C2" w:rsidRDefault="002745C2" w:rsidP="0065676B">
      <w:pPr>
        <w:pStyle w:val="Textocomentario"/>
      </w:pPr>
      <w:r>
        <w:rPr>
          <w:rStyle w:val="Refdecomentario"/>
        </w:rPr>
        <w:annotationRef/>
      </w:r>
      <w:r>
        <w:rPr>
          <w:rStyle w:val="Refdecomentario"/>
        </w:rPr>
        <w:annotationRef/>
      </w:r>
      <w:r>
        <w:rPr>
          <w:rFonts w:cs="Times New Roman"/>
          <w:sz w:val="24"/>
          <w:szCs w:val="24"/>
        </w:rPr>
        <w:t>Trabajos de grado, tesis.</w:t>
      </w:r>
    </w:p>
  </w:comment>
  <w:comment w:id="82" w:author="Autor" w:initials="A">
    <w:p w14:paraId="1FC322B5" w14:textId="60CF6C6E" w:rsidR="002745C2" w:rsidRDefault="002745C2" w:rsidP="00BC60AF">
      <w:pPr>
        <w:pStyle w:val="Textocomentario"/>
      </w:pPr>
      <w:r>
        <w:rPr>
          <w:rStyle w:val="Refdecomentario"/>
        </w:rPr>
        <w:annotationRef/>
      </w:r>
      <w:r>
        <w:rPr>
          <w:rStyle w:val="Refdecomentario"/>
        </w:rPr>
        <w:annotationRef/>
      </w:r>
      <w:r>
        <w:rPr>
          <w:rFonts w:cs="Times New Roman"/>
          <w:sz w:val="24"/>
          <w:szCs w:val="24"/>
        </w:rPr>
        <w:t>Libro en línea (ebook)</w:t>
      </w:r>
    </w:p>
  </w:comment>
  <w:comment w:id="84" w:author="Autor" w:initials="A">
    <w:p w14:paraId="41A1811D" w14:textId="77777777" w:rsidR="002745C2" w:rsidRDefault="002745C2">
      <w:pPr>
        <w:pStyle w:val="Textocomentario"/>
      </w:pPr>
      <w:r>
        <w:rPr>
          <w:rStyle w:val="Refdecomentario"/>
        </w:rPr>
        <w:annotationRef/>
      </w:r>
      <w:r>
        <w:t>Incluye en la tabla de contenido solo el título Anexos, no incluyas Anexo 1, Anexo 2, Anexo 3, etc.</w:t>
      </w:r>
    </w:p>
    <w:p w14:paraId="2DF56C29" w14:textId="77777777" w:rsidR="002745C2" w:rsidRDefault="002745C2" w:rsidP="00782E25">
      <w:pPr>
        <w:pStyle w:val="Textocomentario"/>
        <w:rPr>
          <w:b/>
          <w:color w:val="FF0000"/>
        </w:rPr>
      </w:pPr>
    </w:p>
    <w:p w14:paraId="49A0206B" w14:textId="30F479E7" w:rsidR="002745C2" w:rsidRDefault="002745C2" w:rsidP="00782E25">
      <w:pPr>
        <w:pStyle w:val="Textocomentario"/>
      </w:pP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1F0889E8" w14:textId="77777777" w:rsidR="002745C2" w:rsidRDefault="002745C2" w:rsidP="00782E25">
      <w:pPr>
        <w:pStyle w:val="Textocomentario"/>
      </w:pPr>
    </w:p>
    <w:p w14:paraId="453BE36E" w14:textId="1CABE968" w:rsidR="002745C2" w:rsidRDefault="002745C2" w:rsidP="00782E25">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3A56F1" w15:done="0"/>
  <w15:commentEx w15:paraId="59578F2F" w15:done="0"/>
  <w15:commentEx w15:paraId="5572445A" w15:done="0"/>
  <w15:commentEx w15:paraId="290CF6C2" w15:done="0"/>
  <w15:commentEx w15:paraId="6A0E7401" w15:done="0"/>
  <w15:commentEx w15:paraId="121284A3" w15:done="0"/>
  <w15:commentEx w15:paraId="6B77277F" w15:done="0"/>
  <w15:commentEx w15:paraId="55331B83" w15:done="0"/>
  <w15:commentEx w15:paraId="34B6CA54" w15:done="0"/>
  <w15:commentEx w15:paraId="1048F215" w15:done="0"/>
  <w15:commentEx w15:paraId="1C903FC3" w15:done="0"/>
  <w15:commentEx w15:paraId="3FA76181" w15:done="0"/>
  <w15:commentEx w15:paraId="25A23FB3" w15:done="0"/>
  <w15:commentEx w15:paraId="7EFD68A1" w15:done="0"/>
  <w15:commentEx w15:paraId="3F5780CA" w15:done="0"/>
  <w15:commentEx w15:paraId="65C83696" w15:done="0"/>
  <w15:commentEx w15:paraId="1EAC5DD2" w15:done="0"/>
  <w15:commentEx w15:paraId="258A4246" w15:done="0"/>
  <w15:commentEx w15:paraId="5FC2F72E" w15:done="0"/>
  <w15:commentEx w15:paraId="330F865A" w15:done="0"/>
  <w15:commentEx w15:paraId="5EC20E1E" w15:done="0"/>
  <w15:commentEx w15:paraId="5A191319" w15:done="0"/>
  <w15:commentEx w15:paraId="48E0FA57" w15:done="0"/>
  <w15:commentEx w15:paraId="6729AA1B" w15:done="0"/>
  <w15:commentEx w15:paraId="446FC073" w15:done="0"/>
  <w15:commentEx w15:paraId="10CB276B" w15:done="0"/>
  <w15:commentEx w15:paraId="7CAED118" w15:done="0"/>
  <w15:commentEx w15:paraId="59988FCF" w15:done="0"/>
  <w15:commentEx w15:paraId="4CD1EF69" w15:done="0"/>
  <w15:commentEx w15:paraId="2CDA689C" w15:done="0"/>
  <w15:commentEx w15:paraId="4BDB6B67" w15:done="0"/>
  <w15:commentEx w15:paraId="3F8DE1B0" w15:done="0"/>
  <w15:commentEx w15:paraId="5F1EDCEE" w15:done="0"/>
  <w15:commentEx w15:paraId="3E0E76E5" w15:done="0"/>
  <w15:commentEx w15:paraId="4BF40043" w15:done="0"/>
  <w15:commentEx w15:paraId="2FAF780F" w15:done="0"/>
  <w15:commentEx w15:paraId="50C1B96E" w15:done="0"/>
  <w15:commentEx w15:paraId="6C33B947" w15:done="0"/>
  <w15:commentEx w15:paraId="5FBB96B9" w15:done="0"/>
  <w15:commentEx w15:paraId="2F408B20" w15:done="0"/>
  <w15:commentEx w15:paraId="7E115CA0" w15:done="0"/>
  <w15:commentEx w15:paraId="4C1D0C1D" w15:done="0"/>
  <w15:commentEx w15:paraId="5C589537" w15:done="0"/>
  <w15:commentEx w15:paraId="3CD5CA9C" w15:done="0"/>
  <w15:commentEx w15:paraId="66BBF3EF" w15:done="0"/>
  <w15:commentEx w15:paraId="538A02BF" w15:done="0"/>
  <w15:commentEx w15:paraId="70983AF1" w15:done="0"/>
  <w15:commentEx w15:paraId="1B1A1C6D" w15:done="0"/>
  <w15:commentEx w15:paraId="53C1323A" w15:done="0"/>
  <w15:commentEx w15:paraId="66E6FE93" w15:done="0"/>
  <w15:commentEx w15:paraId="35B0B07D" w15:done="0"/>
  <w15:commentEx w15:paraId="566F87F2" w15:done="0"/>
  <w15:commentEx w15:paraId="0FBF3545" w15:done="0"/>
  <w15:commentEx w15:paraId="356B5030" w15:done="0"/>
  <w15:commentEx w15:paraId="70F01D26" w15:done="0"/>
  <w15:commentEx w15:paraId="469B213B" w15:done="0"/>
  <w15:commentEx w15:paraId="4856B9F6" w15:done="0"/>
  <w15:commentEx w15:paraId="4228F0ED" w15:done="0"/>
  <w15:commentEx w15:paraId="37AF96C7" w15:done="0"/>
  <w15:commentEx w15:paraId="66383299" w15:done="0"/>
  <w15:commentEx w15:paraId="14F9FD6A" w15:done="0"/>
  <w15:commentEx w15:paraId="557B7937" w15:done="0"/>
  <w15:commentEx w15:paraId="7CE6052C" w15:done="0"/>
  <w15:commentEx w15:paraId="1F617328" w15:done="0"/>
  <w15:commentEx w15:paraId="788B76E8" w15:done="0"/>
  <w15:commentEx w15:paraId="1FC322B5" w15:done="0"/>
  <w15:commentEx w15:paraId="453BE36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8709A" w14:textId="77777777" w:rsidR="00473EDA" w:rsidRDefault="00473EDA" w:rsidP="006B13CA">
      <w:pPr>
        <w:spacing w:line="240" w:lineRule="auto"/>
      </w:pPr>
      <w:r>
        <w:separator/>
      </w:r>
    </w:p>
  </w:endnote>
  <w:endnote w:type="continuationSeparator" w:id="0">
    <w:p w14:paraId="7994A3C2" w14:textId="77777777" w:rsidR="00473EDA" w:rsidRDefault="00473EDA"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A7AAD" w14:textId="77777777" w:rsidR="00473EDA" w:rsidRDefault="00473EDA" w:rsidP="006B13CA">
      <w:pPr>
        <w:spacing w:line="240" w:lineRule="auto"/>
      </w:pPr>
      <w:r>
        <w:separator/>
      </w:r>
    </w:p>
  </w:footnote>
  <w:footnote w:type="continuationSeparator" w:id="0">
    <w:p w14:paraId="5DFA2F19" w14:textId="77777777" w:rsidR="00473EDA" w:rsidRDefault="00473EDA" w:rsidP="006B13CA">
      <w:pPr>
        <w:spacing w:line="240" w:lineRule="auto"/>
      </w:pPr>
      <w:r>
        <w:continuationSeparator/>
      </w:r>
    </w:p>
  </w:footnote>
  <w:footnote w:id="1">
    <w:p w14:paraId="132D75B2" w14:textId="7948B0D1" w:rsidR="002745C2" w:rsidRDefault="002745C2" w:rsidP="003D1806">
      <w:pPr>
        <w:pStyle w:val="Textonotapie"/>
        <w:ind w:firstLine="708"/>
      </w:pPr>
      <w:r>
        <w:rPr>
          <w:rStyle w:val="Refdenotaalpie"/>
        </w:rPr>
        <w:footnoteRef/>
      </w:r>
      <w:r>
        <w:t xml:space="preserve"> No utilices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96CA9" w14:textId="292C7BE4" w:rsidR="002745C2" w:rsidRDefault="002745C2" w:rsidP="0097056F">
    <w:pPr>
      <w:pStyle w:val="Encabezado"/>
      <w:ind w:left="-567"/>
      <w:jc w:val="right"/>
    </w:pPr>
    <w:r w:rsidRPr="002F7EDF">
      <w:rPr>
        <w:rFonts w:cs="Times New Roman"/>
        <w:sz w:val="20"/>
        <w:szCs w:val="20"/>
      </w:rPr>
      <w:t>ARTE Y SENSIBILIDAD EN LA ESCUELA PRIMARIA</w:t>
    </w:r>
    <w:r w:rsidRPr="002F7EDF">
      <w:rPr>
        <w:sz w:val="20"/>
        <w:szCs w:val="20"/>
      </w:rPr>
      <w:t>: UN ESTUDIO HERMENÉUTICO</w:t>
    </w:r>
    <w:r>
      <w:rPr>
        <w:sz w:val="20"/>
        <w:szCs w:val="20"/>
      </w:rPr>
      <w:t>...</w:t>
    </w:r>
    <w:r>
      <w:tab/>
    </w:r>
    <w:r>
      <w:tab/>
    </w:r>
    <w:sdt>
      <w:sdtPr>
        <w:rPr>
          <w:sz w:val="20"/>
          <w:szCs w:val="20"/>
        </w:rPr>
        <w:id w:val="-1243792823"/>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6A2193" w:rsidRPr="006A2193">
          <w:rPr>
            <w:noProof/>
            <w:sz w:val="20"/>
            <w:szCs w:val="20"/>
            <w:lang w:val="es-ES"/>
          </w:rPr>
          <w:t>21</w:t>
        </w:r>
        <w:r w:rsidRPr="0008236F">
          <w:rPr>
            <w:sz w:val="20"/>
            <w:szCs w:val="20"/>
          </w:rPr>
          <w:fldChar w:fldCharType="end"/>
        </w:r>
      </w:sdtContent>
    </w:sdt>
  </w:p>
  <w:p w14:paraId="529A43D8" w14:textId="77777777" w:rsidR="002745C2" w:rsidRPr="002421AA" w:rsidRDefault="002745C2" w:rsidP="002421AA">
    <w:pPr>
      <w:pStyle w:val="Encabezado"/>
    </w:pPr>
  </w:p>
  <w:p w14:paraId="21A3D53C" w14:textId="77777777" w:rsidR="002745C2" w:rsidRDefault="002745C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4"/>
  </w:num>
  <w:num w:numId="5">
    <w:abstractNumId w:val="1"/>
  </w:num>
  <w:num w:numId="6">
    <w:abstractNumId w:val="6"/>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121C4"/>
    <w:rsid w:val="00012945"/>
    <w:rsid w:val="00022FF2"/>
    <w:rsid w:val="000243D9"/>
    <w:rsid w:val="00032346"/>
    <w:rsid w:val="00034D14"/>
    <w:rsid w:val="0003707B"/>
    <w:rsid w:val="0004371A"/>
    <w:rsid w:val="00044512"/>
    <w:rsid w:val="00044AD7"/>
    <w:rsid w:val="000511AB"/>
    <w:rsid w:val="0005625F"/>
    <w:rsid w:val="00063439"/>
    <w:rsid w:val="000662AD"/>
    <w:rsid w:val="000673E5"/>
    <w:rsid w:val="00070375"/>
    <w:rsid w:val="000705D0"/>
    <w:rsid w:val="000716AE"/>
    <w:rsid w:val="0008236F"/>
    <w:rsid w:val="00086D22"/>
    <w:rsid w:val="00090EB0"/>
    <w:rsid w:val="000920E4"/>
    <w:rsid w:val="0009215E"/>
    <w:rsid w:val="00095EF6"/>
    <w:rsid w:val="000A6017"/>
    <w:rsid w:val="000A759F"/>
    <w:rsid w:val="000B08E6"/>
    <w:rsid w:val="000B36D2"/>
    <w:rsid w:val="000B4174"/>
    <w:rsid w:val="000B42C5"/>
    <w:rsid w:val="000B6263"/>
    <w:rsid w:val="000B6285"/>
    <w:rsid w:val="000C34FC"/>
    <w:rsid w:val="000C3E45"/>
    <w:rsid w:val="000C3FEF"/>
    <w:rsid w:val="000C43B6"/>
    <w:rsid w:val="000C4F35"/>
    <w:rsid w:val="000D3AFF"/>
    <w:rsid w:val="000D7E93"/>
    <w:rsid w:val="000E0B9D"/>
    <w:rsid w:val="000F2962"/>
    <w:rsid w:val="000F68C2"/>
    <w:rsid w:val="001049DD"/>
    <w:rsid w:val="001132B1"/>
    <w:rsid w:val="00115036"/>
    <w:rsid w:val="001174C4"/>
    <w:rsid w:val="001203CE"/>
    <w:rsid w:val="00144028"/>
    <w:rsid w:val="00146FA9"/>
    <w:rsid w:val="001509FE"/>
    <w:rsid w:val="0016029F"/>
    <w:rsid w:val="001605DC"/>
    <w:rsid w:val="001619F7"/>
    <w:rsid w:val="001814D8"/>
    <w:rsid w:val="00181C5A"/>
    <w:rsid w:val="001906E3"/>
    <w:rsid w:val="00192956"/>
    <w:rsid w:val="00194C3C"/>
    <w:rsid w:val="001A3EC0"/>
    <w:rsid w:val="001A731E"/>
    <w:rsid w:val="001B7E85"/>
    <w:rsid w:val="001D1679"/>
    <w:rsid w:val="001D1A33"/>
    <w:rsid w:val="001D3A0A"/>
    <w:rsid w:val="001D49A4"/>
    <w:rsid w:val="001D7993"/>
    <w:rsid w:val="001E1DD5"/>
    <w:rsid w:val="001E3007"/>
    <w:rsid w:val="001E34BE"/>
    <w:rsid w:val="001F389C"/>
    <w:rsid w:val="001F3B38"/>
    <w:rsid w:val="00205C0C"/>
    <w:rsid w:val="002179E1"/>
    <w:rsid w:val="00222275"/>
    <w:rsid w:val="002225AA"/>
    <w:rsid w:val="00234395"/>
    <w:rsid w:val="00234912"/>
    <w:rsid w:val="0023515A"/>
    <w:rsid w:val="00235D1B"/>
    <w:rsid w:val="00237B4C"/>
    <w:rsid w:val="002421AA"/>
    <w:rsid w:val="002557AD"/>
    <w:rsid w:val="00255E83"/>
    <w:rsid w:val="002566B9"/>
    <w:rsid w:val="00257918"/>
    <w:rsid w:val="002649F5"/>
    <w:rsid w:val="00271C03"/>
    <w:rsid w:val="002745C2"/>
    <w:rsid w:val="002758E9"/>
    <w:rsid w:val="00281507"/>
    <w:rsid w:val="00285913"/>
    <w:rsid w:val="002865CD"/>
    <w:rsid w:val="00291DDA"/>
    <w:rsid w:val="002A0385"/>
    <w:rsid w:val="002A07F7"/>
    <w:rsid w:val="002B2DCC"/>
    <w:rsid w:val="002B61FF"/>
    <w:rsid w:val="002C71F7"/>
    <w:rsid w:val="002C77E6"/>
    <w:rsid w:val="002D1D55"/>
    <w:rsid w:val="002D4108"/>
    <w:rsid w:val="002F4089"/>
    <w:rsid w:val="002F7768"/>
    <w:rsid w:val="002F7EDF"/>
    <w:rsid w:val="00301EF0"/>
    <w:rsid w:val="003028E4"/>
    <w:rsid w:val="0030296E"/>
    <w:rsid w:val="0030664D"/>
    <w:rsid w:val="00311644"/>
    <w:rsid w:val="00317330"/>
    <w:rsid w:val="0032511D"/>
    <w:rsid w:val="00325B0E"/>
    <w:rsid w:val="0032640F"/>
    <w:rsid w:val="003352C4"/>
    <w:rsid w:val="00337679"/>
    <w:rsid w:val="003539E0"/>
    <w:rsid w:val="00360BF1"/>
    <w:rsid w:val="00361755"/>
    <w:rsid w:val="00366655"/>
    <w:rsid w:val="00377580"/>
    <w:rsid w:val="00377F9C"/>
    <w:rsid w:val="0038182A"/>
    <w:rsid w:val="00381870"/>
    <w:rsid w:val="0039102D"/>
    <w:rsid w:val="00393512"/>
    <w:rsid w:val="00397063"/>
    <w:rsid w:val="003975DF"/>
    <w:rsid w:val="003B5DB3"/>
    <w:rsid w:val="003B629D"/>
    <w:rsid w:val="003C2C0F"/>
    <w:rsid w:val="003C5EC0"/>
    <w:rsid w:val="003D1806"/>
    <w:rsid w:val="003D4984"/>
    <w:rsid w:val="003E4161"/>
    <w:rsid w:val="003E6D56"/>
    <w:rsid w:val="003F3506"/>
    <w:rsid w:val="003F3A38"/>
    <w:rsid w:val="003F73B2"/>
    <w:rsid w:val="0040101F"/>
    <w:rsid w:val="00410431"/>
    <w:rsid w:val="00413C7E"/>
    <w:rsid w:val="00415100"/>
    <w:rsid w:val="0042048F"/>
    <w:rsid w:val="004310EB"/>
    <w:rsid w:val="0043458C"/>
    <w:rsid w:val="0044014A"/>
    <w:rsid w:val="00440DD0"/>
    <w:rsid w:val="00453721"/>
    <w:rsid w:val="00456415"/>
    <w:rsid w:val="00457E32"/>
    <w:rsid w:val="004720C6"/>
    <w:rsid w:val="0047262E"/>
    <w:rsid w:val="00473EDA"/>
    <w:rsid w:val="00475ED8"/>
    <w:rsid w:val="00480B41"/>
    <w:rsid w:val="004B3744"/>
    <w:rsid w:val="004B603B"/>
    <w:rsid w:val="004B7A71"/>
    <w:rsid w:val="004C0805"/>
    <w:rsid w:val="004C2530"/>
    <w:rsid w:val="004C5EE3"/>
    <w:rsid w:val="004E4F1A"/>
    <w:rsid w:val="004E537D"/>
    <w:rsid w:val="005035D0"/>
    <w:rsid w:val="00510280"/>
    <w:rsid w:val="00515F88"/>
    <w:rsid w:val="005171D8"/>
    <w:rsid w:val="00517D23"/>
    <w:rsid w:val="00535988"/>
    <w:rsid w:val="00541A23"/>
    <w:rsid w:val="005648FE"/>
    <w:rsid w:val="005651F2"/>
    <w:rsid w:val="005716A2"/>
    <w:rsid w:val="00572C56"/>
    <w:rsid w:val="00573C21"/>
    <w:rsid w:val="00587206"/>
    <w:rsid w:val="00590932"/>
    <w:rsid w:val="00590C39"/>
    <w:rsid w:val="00592D11"/>
    <w:rsid w:val="005A5807"/>
    <w:rsid w:val="005B2645"/>
    <w:rsid w:val="005B46B6"/>
    <w:rsid w:val="005D02D5"/>
    <w:rsid w:val="005D2AA9"/>
    <w:rsid w:val="005D4AC1"/>
    <w:rsid w:val="005D799B"/>
    <w:rsid w:val="005E2C25"/>
    <w:rsid w:val="005E57D4"/>
    <w:rsid w:val="005F2FBC"/>
    <w:rsid w:val="005F38F9"/>
    <w:rsid w:val="005F5EFA"/>
    <w:rsid w:val="006052B0"/>
    <w:rsid w:val="00605BD5"/>
    <w:rsid w:val="00611283"/>
    <w:rsid w:val="00611D76"/>
    <w:rsid w:val="00612A45"/>
    <w:rsid w:val="00614436"/>
    <w:rsid w:val="00617F77"/>
    <w:rsid w:val="00622AF5"/>
    <w:rsid w:val="00627829"/>
    <w:rsid w:val="0064331C"/>
    <w:rsid w:val="0064387A"/>
    <w:rsid w:val="00646BF3"/>
    <w:rsid w:val="006500F7"/>
    <w:rsid w:val="0065103A"/>
    <w:rsid w:val="0065676B"/>
    <w:rsid w:val="00670427"/>
    <w:rsid w:val="00671FB5"/>
    <w:rsid w:val="0068185A"/>
    <w:rsid w:val="006906C6"/>
    <w:rsid w:val="00691DBA"/>
    <w:rsid w:val="0069303C"/>
    <w:rsid w:val="006A0000"/>
    <w:rsid w:val="006A2193"/>
    <w:rsid w:val="006B13CA"/>
    <w:rsid w:val="006B4445"/>
    <w:rsid w:val="006B6D2A"/>
    <w:rsid w:val="006C1E23"/>
    <w:rsid w:val="006C2EBF"/>
    <w:rsid w:val="006C5501"/>
    <w:rsid w:val="006C5D7D"/>
    <w:rsid w:val="006F005C"/>
    <w:rsid w:val="006F1138"/>
    <w:rsid w:val="006F4822"/>
    <w:rsid w:val="006F68F1"/>
    <w:rsid w:val="006F7EAF"/>
    <w:rsid w:val="00703A8C"/>
    <w:rsid w:val="00710EB4"/>
    <w:rsid w:val="00711795"/>
    <w:rsid w:val="00712128"/>
    <w:rsid w:val="007220E7"/>
    <w:rsid w:val="00730679"/>
    <w:rsid w:val="007557F8"/>
    <w:rsid w:val="0075658D"/>
    <w:rsid w:val="00762643"/>
    <w:rsid w:val="00765292"/>
    <w:rsid w:val="0076608F"/>
    <w:rsid w:val="00766D81"/>
    <w:rsid w:val="007676DC"/>
    <w:rsid w:val="00774113"/>
    <w:rsid w:val="00775BB8"/>
    <w:rsid w:val="00776CBF"/>
    <w:rsid w:val="00781195"/>
    <w:rsid w:val="00782E25"/>
    <w:rsid w:val="0078515B"/>
    <w:rsid w:val="007869FE"/>
    <w:rsid w:val="00787A23"/>
    <w:rsid w:val="00792AF6"/>
    <w:rsid w:val="007975CE"/>
    <w:rsid w:val="007A31BF"/>
    <w:rsid w:val="007A3D27"/>
    <w:rsid w:val="007B582D"/>
    <w:rsid w:val="007B5A46"/>
    <w:rsid w:val="007B5E42"/>
    <w:rsid w:val="007C3503"/>
    <w:rsid w:val="007C5909"/>
    <w:rsid w:val="007C6B68"/>
    <w:rsid w:val="007E239E"/>
    <w:rsid w:val="007E2424"/>
    <w:rsid w:val="007E283D"/>
    <w:rsid w:val="007F0C54"/>
    <w:rsid w:val="007F16AA"/>
    <w:rsid w:val="007F6EFB"/>
    <w:rsid w:val="00816368"/>
    <w:rsid w:val="0082189C"/>
    <w:rsid w:val="00825DAA"/>
    <w:rsid w:val="00827623"/>
    <w:rsid w:val="0083450F"/>
    <w:rsid w:val="00840940"/>
    <w:rsid w:val="008409AE"/>
    <w:rsid w:val="00841590"/>
    <w:rsid w:val="00842104"/>
    <w:rsid w:val="008507EE"/>
    <w:rsid w:val="00850C62"/>
    <w:rsid w:val="00861636"/>
    <w:rsid w:val="0086231C"/>
    <w:rsid w:val="00864B2A"/>
    <w:rsid w:val="008668C9"/>
    <w:rsid w:val="00866C5D"/>
    <w:rsid w:val="00870D81"/>
    <w:rsid w:val="00871643"/>
    <w:rsid w:val="008741B0"/>
    <w:rsid w:val="008756D6"/>
    <w:rsid w:val="00883622"/>
    <w:rsid w:val="00890356"/>
    <w:rsid w:val="00892860"/>
    <w:rsid w:val="008949AF"/>
    <w:rsid w:val="008A4B69"/>
    <w:rsid w:val="008B2380"/>
    <w:rsid w:val="008B4B15"/>
    <w:rsid w:val="008B7D3D"/>
    <w:rsid w:val="008C3997"/>
    <w:rsid w:val="008D1B10"/>
    <w:rsid w:val="008D235B"/>
    <w:rsid w:val="008D65B8"/>
    <w:rsid w:val="008D7902"/>
    <w:rsid w:val="008F2529"/>
    <w:rsid w:val="00922FB3"/>
    <w:rsid w:val="0092417F"/>
    <w:rsid w:val="009274F3"/>
    <w:rsid w:val="00930D47"/>
    <w:rsid w:val="00931931"/>
    <w:rsid w:val="00932C75"/>
    <w:rsid w:val="00950C28"/>
    <w:rsid w:val="00954FF8"/>
    <w:rsid w:val="0097056F"/>
    <w:rsid w:val="00973658"/>
    <w:rsid w:val="00973F69"/>
    <w:rsid w:val="00996E74"/>
    <w:rsid w:val="00997563"/>
    <w:rsid w:val="009A0486"/>
    <w:rsid w:val="009B35C3"/>
    <w:rsid w:val="009B520B"/>
    <w:rsid w:val="009B5F51"/>
    <w:rsid w:val="009B6D8E"/>
    <w:rsid w:val="009C674D"/>
    <w:rsid w:val="009D506E"/>
    <w:rsid w:val="009D52B4"/>
    <w:rsid w:val="009F18D8"/>
    <w:rsid w:val="009F2193"/>
    <w:rsid w:val="009F75BE"/>
    <w:rsid w:val="00A001E6"/>
    <w:rsid w:val="00A0794E"/>
    <w:rsid w:val="00A20F96"/>
    <w:rsid w:val="00A20FF0"/>
    <w:rsid w:val="00A24847"/>
    <w:rsid w:val="00A2768E"/>
    <w:rsid w:val="00A328ED"/>
    <w:rsid w:val="00A35FD4"/>
    <w:rsid w:val="00A40199"/>
    <w:rsid w:val="00A460FC"/>
    <w:rsid w:val="00A5184F"/>
    <w:rsid w:val="00A5308D"/>
    <w:rsid w:val="00A5330F"/>
    <w:rsid w:val="00A547C9"/>
    <w:rsid w:val="00A5604F"/>
    <w:rsid w:val="00A611F7"/>
    <w:rsid w:val="00A63C2A"/>
    <w:rsid w:val="00A6499A"/>
    <w:rsid w:val="00A71B2F"/>
    <w:rsid w:val="00A75437"/>
    <w:rsid w:val="00A75CFD"/>
    <w:rsid w:val="00A76A40"/>
    <w:rsid w:val="00A76D33"/>
    <w:rsid w:val="00A848DB"/>
    <w:rsid w:val="00A91C9E"/>
    <w:rsid w:val="00A92637"/>
    <w:rsid w:val="00AA00E1"/>
    <w:rsid w:val="00AA2F57"/>
    <w:rsid w:val="00AA54DF"/>
    <w:rsid w:val="00AB3DD5"/>
    <w:rsid w:val="00AD41AA"/>
    <w:rsid w:val="00AD629E"/>
    <w:rsid w:val="00AD69AF"/>
    <w:rsid w:val="00AD6E05"/>
    <w:rsid w:val="00AE0EA9"/>
    <w:rsid w:val="00AE38AD"/>
    <w:rsid w:val="00AE5205"/>
    <w:rsid w:val="00AE550C"/>
    <w:rsid w:val="00AF4136"/>
    <w:rsid w:val="00B01685"/>
    <w:rsid w:val="00B10CDC"/>
    <w:rsid w:val="00B1243B"/>
    <w:rsid w:val="00B17D2A"/>
    <w:rsid w:val="00B2193A"/>
    <w:rsid w:val="00B226DE"/>
    <w:rsid w:val="00B32A0C"/>
    <w:rsid w:val="00B36ABC"/>
    <w:rsid w:val="00B41170"/>
    <w:rsid w:val="00B5130D"/>
    <w:rsid w:val="00B52CDA"/>
    <w:rsid w:val="00B54918"/>
    <w:rsid w:val="00B632FC"/>
    <w:rsid w:val="00B77F22"/>
    <w:rsid w:val="00B81BEE"/>
    <w:rsid w:val="00B82452"/>
    <w:rsid w:val="00B830BA"/>
    <w:rsid w:val="00B83E68"/>
    <w:rsid w:val="00B8406D"/>
    <w:rsid w:val="00B8555E"/>
    <w:rsid w:val="00B954DB"/>
    <w:rsid w:val="00BA01C2"/>
    <w:rsid w:val="00BA4117"/>
    <w:rsid w:val="00BA7EEA"/>
    <w:rsid w:val="00BC1551"/>
    <w:rsid w:val="00BC60AF"/>
    <w:rsid w:val="00BE513C"/>
    <w:rsid w:val="00BF1D35"/>
    <w:rsid w:val="00C07CAC"/>
    <w:rsid w:val="00C10405"/>
    <w:rsid w:val="00C118A3"/>
    <w:rsid w:val="00C12444"/>
    <w:rsid w:val="00C207BD"/>
    <w:rsid w:val="00C2172A"/>
    <w:rsid w:val="00C22420"/>
    <w:rsid w:val="00C25910"/>
    <w:rsid w:val="00C3249C"/>
    <w:rsid w:val="00C32AE7"/>
    <w:rsid w:val="00C35B18"/>
    <w:rsid w:val="00C37D71"/>
    <w:rsid w:val="00C40105"/>
    <w:rsid w:val="00C40709"/>
    <w:rsid w:val="00C44C0E"/>
    <w:rsid w:val="00C45529"/>
    <w:rsid w:val="00C4616F"/>
    <w:rsid w:val="00C60D06"/>
    <w:rsid w:val="00C63A60"/>
    <w:rsid w:val="00C64421"/>
    <w:rsid w:val="00C77DD3"/>
    <w:rsid w:val="00C80061"/>
    <w:rsid w:val="00C805C2"/>
    <w:rsid w:val="00C83239"/>
    <w:rsid w:val="00C85DEB"/>
    <w:rsid w:val="00C909C4"/>
    <w:rsid w:val="00C94E10"/>
    <w:rsid w:val="00CB4C33"/>
    <w:rsid w:val="00CB4CB5"/>
    <w:rsid w:val="00CB5C7E"/>
    <w:rsid w:val="00CC076C"/>
    <w:rsid w:val="00CD751F"/>
    <w:rsid w:val="00CE5170"/>
    <w:rsid w:val="00D06DFB"/>
    <w:rsid w:val="00D1134D"/>
    <w:rsid w:val="00D124A7"/>
    <w:rsid w:val="00D13280"/>
    <w:rsid w:val="00D21A39"/>
    <w:rsid w:val="00D30C37"/>
    <w:rsid w:val="00D3341F"/>
    <w:rsid w:val="00D3430F"/>
    <w:rsid w:val="00D36150"/>
    <w:rsid w:val="00D4774E"/>
    <w:rsid w:val="00D53206"/>
    <w:rsid w:val="00D63F3A"/>
    <w:rsid w:val="00D67A91"/>
    <w:rsid w:val="00D724E6"/>
    <w:rsid w:val="00D7668C"/>
    <w:rsid w:val="00D76C14"/>
    <w:rsid w:val="00D827F0"/>
    <w:rsid w:val="00DA6F96"/>
    <w:rsid w:val="00DA7B3D"/>
    <w:rsid w:val="00DB23C8"/>
    <w:rsid w:val="00DB76B4"/>
    <w:rsid w:val="00DC2359"/>
    <w:rsid w:val="00DD27B2"/>
    <w:rsid w:val="00DD5DB9"/>
    <w:rsid w:val="00DD6B8A"/>
    <w:rsid w:val="00DE4AD3"/>
    <w:rsid w:val="00DE62DC"/>
    <w:rsid w:val="00DE6336"/>
    <w:rsid w:val="00DF22A5"/>
    <w:rsid w:val="00DF4B48"/>
    <w:rsid w:val="00E02F9F"/>
    <w:rsid w:val="00E13C23"/>
    <w:rsid w:val="00E21F5E"/>
    <w:rsid w:val="00E31C1A"/>
    <w:rsid w:val="00E371E1"/>
    <w:rsid w:val="00E40ABA"/>
    <w:rsid w:val="00E41C47"/>
    <w:rsid w:val="00E469E5"/>
    <w:rsid w:val="00E52649"/>
    <w:rsid w:val="00E53CFB"/>
    <w:rsid w:val="00E5510F"/>
    <w:rsid w:val="00E55D17"/>
    <w:rsid w:val="00E72954"/>
    <w:rsid w:val="00E74C87"/>
    <w:rsid w:val="00E8086A"/>
    <w:rsid w:val="00E810CF"/>
    <w:rsid w:val="00E830BE"/>
    <w:rsid w:val="00E871E7"/>
    <w:rsid w:val="00E9159E"/>
    <w:rsid w:val="00E93104"/>
    <w:rsid w:val="00E93385"/>
    <w:rsid w:val="00E93F55"/>
    <w:rsid w:val="00E9421A"/>
    <w:rsid w:val="00EB62FB"/>
    <w:rsid w:val="00EC04E9"/>
    <w:rsid w:val="00EC456C"/>
    <w:rsid w:val="00EC6AE9"/>
    <w:rsid w:val="00EE1EAB"/>
    <w:rsid w:val="00EF2223"/>
    <w:rsid w:val="00F15413"/>
    <w:rsid w:val="00F255F2"/>
    <w:rsid w:val="00F30343"/>
    <w:rsid w:val="00F42C35"/>
    <w:rsid w:val="00F42FE5"/>
    <w:rsid w:val="00F53A1F"/>
    <w:rsid w:val="00F60133"/>
    <w:rsid w:val="00F63C7F"/>
    <w:rsid w:val="00F676AE"/>
    <w:rsid w:val="00F81B0C"/>
    <w:rsid w:val="00F835F4"/>
    <w:rsid w:val="00F84456"/>
    <w:rsid w:val="00F8791F"/>
    <w:rsid w:val="00F92972"/>
    <w:rsid w:val="00F9511B"/>
    <w:rsid w:val="00F978C6"/>
    <w:rsid w:val="00FA709D"/>
    <w:rsid w:val="00FB019D"/>
    <w:rsid w:val="00FC3700"/>
    <w:rsid w:val="00FC56F2"/>
    <w:rsid w:val="00FD1124"/>
    <w:rsid w:val="00FE1959"/>
    <w:rsid w:val="00FF04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09D"/>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B77F22"/>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B77F22"/>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B77F22"/>
    <w:pPr>
      <w:keepNext/>
      <w:keepLines/>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B77F22"/>
    <w:pPr>
      <w:keepNext/>
      <w:keepLines/>
      <w:ind w:left="709"/>
      <w:jc w:val="left"/>
      <w:outlineLvl w:val="3"/>
    </w:pPr>
    <w:rPr>
      <w:rFonts w:eastAsiaTheme="majorEastAsia" w:cstheme="majorBidi"/>
      <w:b/>
      <w:i/>
      <w:iCs/>
    </w:rPr>
  </w:style>
  <w:style w:type="paragraph" w:styleId="Ttulo5">
    <w:name w:val="heading 5"/>
    <w:aliases w:val="Nivel 5 APA"/>
    <w:basedOn w:val="Normal"/>
    <w:next w:val="Normal"/>
    <w:link w:val="Ttulo5Car"/>
    <w:uiPriority w:val="9"/>
    <w:semiHidden/>
    <w:unhideWhenUsed/>
    <w:qFormat/>
    <w:rsid w:val="00F30343"/>
    <w:pPr>
      <w:keepNext/>
      <w:keepLines/>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B77F22"/>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B77F22"/>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93512"/>
    <w:pPr>
      <w:spacing w:after="120" w:line="240" w:lineRule="auto"/>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semiHidden/>
    <w:rsid w:val="00F30343"/>
    <w:rPr>
      <w:rFonts w:ascii="Times New Roman" w:eastAsiaTheme="majorEastAsia" w:hAnsi="Times New Roman" w:cstheme="majorBidi"/>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character" w:customStyle="1" w:styleId="Estilo14">
    <w:name w:val="Estilo14"/>
    <w:basedOn w:val="Fuentedeprrafopredeter"/>
    <w:uiPriority w:val="1"/>
    <w:rsid w:val="000243D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https://www.mendeley.com/download-mendeley-desktop/" TargetMode="External"/><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bliotecadigital.usb.edu.co:90/admin_bd/login/login.php" TargetMode="External"/><Relationship Id="rId29" Type="http://schemas.openxmlformats.org/officeDocument/2006/relationships/hyperlink" Target="https://www.legalbluebook.com/" TargetMode="Externa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g"/><Relationship Id="rId28" Type="http://schemas.openxmlformats.org/officeDocument/2006/relationships/hyperlink" Target="https://goo.gl/LdQbkg" TargetMode="External"/><Relationship Id="rId36" Type="http://schemas.openxmlformats.org/officeDocument/2006/relationships/image" Target="media/image22.png"/><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goo.gl/As4EN3"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mendeley.com/join/"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2059C7899247499C0A9915DA05914D"/>
        <w:category>
          <w:name w:val="General"/>
          <w:gallery w:val="placeholder"/>
        </w:category>
        <w:types>
          <w:type w:val="bbPlcHdr"/>
        </w:types>
        <w:behaviors>
          <w:behavior w:val="content"/>
        </w:behaviors>
        <w:guid w:val="{32A29BE0-D2D8-491C-8DFA-8EAFD2F712FF}"/>
      </w:docPartPr>
      <w:docPartBody>
        <w:p w:rsidR="006B7788" w:rsidRDefault="002172D4" w:rsidP="002172D4">
          <w:pPr>
            <w:pStyle w:val="4C2059C7899247499C0A9915DA05914D1"/>
          </w:pPr>
          <w:r w:rsidRPr="007A2281">
            <w:rPr>
              <w:rStyle w:val="Textodelmarcadordeposicin"/>
            </w:rPr>
            <w:t>Elija un elemento.</w:t>
          </w:r>
        </w:p>
      </w:docPartBody>
    </w:docPart>
    <w:docPart>
      <w:docPartPr>
        <w:name w:val="875FF0C6456949D9982146EC88D82773"/>
        <w:category>
          <w:name w:val="General"/>
          <w:gallery w:val="placeholder"/>
        </w:category>
        <w:types>
          <w:type w:val="bbPlcHdr"/>
        </w:types>
        <w:behaviors>
          <w:behavior w:val="content"/>
        </w:behaviors>
        <w:guid w:val="{0791C72E-70FF-48F9-97A5-727F392486BC}"/>
      </w:docPartPr>
      <w:docPartBody>
        <w:p w:rsidR="00DB7D0D" w:rsidRDefault="00C54684" w:rsidP="00C54684">
          <w:pPr>
            <w:pStyle w:val="875FF0C6456949D9982146EC88D82773"/>
          </w:pPr>
          <w:r w:rsidRPr="007A2281">
            <w:rPr>
              <w:rStyle w:val="Textodelmarcadordeposicin"/>
            </w:rPr>
            <w:t>Elija un elemento.</w:t>
          </w:r>
        </w:p>
      </w:docPartBody>
    </w:docPart>
    <w:docPart>
      <w:docPartPr>
        <w:name w:val="F8C98BB769AD46F88759D719B08AD523"/>
        <w:category>
          <w:name w:val="General"/>
          <w:gallery w:val="placeholder"/>
        </w:category>
        <w:types>
          <w:type w:val="bbPlcHdr"/>
        </w:types>
        <w:behaviors>
          <w:behavior w:val="content"/>
        </w:behaviors>
        <w:guid w:val="{01DFE4FD-BD6A-4418-B40B-B66F301E5E2C}"/>
      </w:docPartPr>
      <w:docPartBody>
        <w:p w:rsidR="00642842" w:rsidRDefault="006C4396" w:rsidP="006C4396">
          <w:pPr>
            <w:pStyle w:val="F8C98BB769AD46F88759D719B08AD523"/>
          </w:pPr>
          <w:r w:rsidRPr="007A2281">
            <w:rPr>
              <w:rStyle w:val="Textodelmarcadordeposicin"/>
            </w:rPr>
            <w:t>Elija un elemento.</w:t>
          </w:r>
        </w:p>
      </w:docPartBody>
    </w:docPart>
    <w:docPart>
      <w:docPartPr>
        <w:name w:val="F7ADEDA404C043E7A0101A12CF6882A7"/>
        <w:category>
          <w:name w:val="General"/>
          <w:gallery w:val="placeholder"/>
        </w:category>
        <w:types>
          <w:type w:val="bbPlcHdr"/>
        </w:types>
        <w:behaviors>
          <w:behavior w:val="content"/>
        </w:behaviors>
        <w:guid w:val="{AA884B4C-6EC9-42AA-B9C6-112E74565CFB}"/>
      </w:docPartPr>
      <w:docPartBody>
        <w:p w:rsidR="00642842" w:rsidRDefault="006C4396" w:rsidP="006C4396">
          <w:pPr>
            <w:pStyle w:val="F7ADEDA404C043E7A0101A12CF6882A7"/>
          </w:pPr>
          <w:r w:rsidRPr="00171C88">
            <w:rPr>
              <w:rStyle w:val="Textodelmarcadordeposicin"/>
            </w:rPr>
            <w:t>Elija un elemento.</w:t>
          </w:r>
        </w:p>
      </w:docPartBody>
    </w:docPart>
    <w:docPart>
      <w:docPartPr>
        <w:name w:val="2BD3DC5F628842CCAF8784704316F1EA"/>
        <w:category>
          <w:name w:val="General"/>
          <w:gallery w:val="placeholder"/>
        </w:category>
        <w:types>
          <w:type w:val="bbPlcHdr"/>
        </w:types>
        <w:behaviors>
          <w:behavior w:val="content"/>
        </w:behaviors>
        <w:guid w:val="{4247606E-379D-4901-8B4D-708BD8CC0E0D}"/>
      </w:docPartPr>
      <w:docPartBody>
        <w:p w:rsidR="00942F73" w:rsidRDefault="00414211" w:rsidP="00414211">
          <w:pPr>
            <w:pStyle w:val="2BD3DC5F628842CCAF8784704316F1EA"/>
          </w:pPr>
          <w:r w:rsidRPr="007A2281">
            <w:rPr>
              <w:rStyle w:val="Textodelmarcadordeposicin"/>
            </w:rPr>
            <w:t>Elija un elemento.</w:t>
          </w:r>
        </w:p>
      </w:docPartBody>
    </w:docPart>
    <w:docPart>
      <w:docPartPr>
        <w:name w:val="C31BA83C39E14E52AE9C3D120910C2DB"/>
        <w:category>
          <w:name w:val="General"/>
          <w:gallery w:val="placeholder"/>
        </w:category>
        <w:types>
          <w:type w:val="bbPlcHdr"/>
        </w:types>
        <w:behaviors>
          <w:behavior w:val="content"/>
        </w:behaviors>
        <w:guid w:val="{615E7407-58F1-4976-B6A5-133951E9321E}"/>
      </w:docPartPr>
      <w:docPartBody>
        <w:p w:rsidR="005B7C16" w:rsidRDefault="005B7C16" w:rsidP="005B7C16">
          <w:pPr>
            <w:pStyle w:val="C31BA83C39E14E52AE9C3D120910C2DB"/>
          </w:pPr>
          <w:r w:rsidRPr="007A2281">
            <w:rPr>
              <w:rStyle w:val="Textodelmarcadordeposicin"/>
            </w:rPr>
            <w:t>Elija un elemento.</w:t>
          </w:r>
        </w:p>
      </w:docPartBody>
    </w:docPart>
    <w:docPart>
      <w:docPartPr>
        <w:name w:val="B5DB3982D6EE49D8B4A168396A4834C4"/>
        <w:category>
          <w:name w:val="General"/>
          <w:gallery w:val="placeholder"/>
        </w:category>
        <w:types>
          <w:type w:val="bbPlcHdr"/>
        </w:types>
        <w:behaviors>
          <w:behavior w:val="content"/>
        </w:behaviors>
        <w:guid w:val="{319A4E53-F7A6-4932-AD65-02A5B0519926}"/>
      </w:docPartPr>
      <w:docPartBody>
        <w:p w:rsidR="00896603" w:rsidRDefault="005756A3" w:rsidP="005756A3">
          <w:pPr>
            <w:pStyle w:val="B5DB3982D6EE49D8B4A168396A4834C4"/>
          </w:pPr>
          <w:r w:rsidRPr="007A2281">
            <w:rPr>
              <w:rStyle w:val="Textodelmarcadordeposicin"/>
            </w:rPr>
            <w:t>Elija un elemento.</w:t>
          </w:r>
        </w:p>
      </w:docPartBody>
    </w:docPart>
    <w:docPart>
      <w:docPartPr>
        <w:name w:val="A83CF1AA9288494E80C5AC7D0DC21D5C"/>
        <w:category>
          <w:name w:val="General"/>
          <w:gallery w:val="placeholder"/>
        </w:category>
        <w:types>
          <w:type w:val="bbPlcHdr"/>
        </w:types>
        <w:behaviors>
          <w:behavior w:val="content"/>
        </w:behaviors>
        <w:guid w:val="{7943B276-4BE3-48FF-B45D-5356C14EF76C}"/>
      </w:docPartPr>
      <w:docPartBody>
        <w:p w:rsidR="00975341" w:rsidRDefault="00975341" w:rsidP="00975341">
          <w:pPr>
            <w:pStyle w:val="A83CF1AA9288494E80C5AC7D0DC21D5C"/>
          </w:pPr>
          <w:r w:rsidRPr="00241FB2">
            <w:rPr>
              <w:rStyle w:val="Textodelmarcadordeposicin"/>
              <w:rFonts w:ascii="Times New Roman" w:hAnsi="Times New Roman" w:cs="Times New Roman"/>
              <w:sz w:val="24"/>
              <w:szCs w:val="24"/>
            </w:rPr>
            <w:t>Haga clic aquí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1585E"/>
    <w:rsid w:val="000522D2"/>
    <w:rsid w:val="000668B3"/>
    <w:rsid w:val="00085BAA"/>
    <w:rsid w:val="000E7FB8"/>
    <w:rsid w:val="001E37B7"/>
    <w:rsid w:val="00202467"/>
    <w:rsid w:val="00214F43"/>
    <w:rsid w:val="002172D4"/>
    <w:rsid w:val="002743A4"/>
    <w:rsid w:val="00285ABB"/>
    <w:rsid w:val="002A1A8A"/>
    <w:rsid w:val="002B7194"/>
    <w:rsid w:val="002E299E"/>
    <w:rsid w:val="0035333A"/>
    <w:rsid w:val="0038427D"/>
    <w:rsid w:val="003843A6"/>
    <w:rsid w:val="003C5E60"/>
    <w:rsid w:val="00414211"/>
    <w:rsid w:val="00445513"/>
    <w:rsid w:val="004A6127"/>
    <w:rsid w:val="004F7AAD"/>
    <w:rsid w:val="00565135"/>
    <w:rsid w:val="005756A3"/>
    <w:rsid w:val="00583C94"/>
    <w:rsid w:val="0059588B"/>
    <w:rsid w:val="005A0378"/>
    <w:rsid w:val="005B7C16"/>
    <w:rsid w:val="005F0D53"/>
    <w:rsid w:val="00610DE2"/>
    <w:rsid w:val="00642842"/>
    <w:rsid w:val="00674715"/>
    <w:rsid w:val="00696537"/>
    <w:rsid w:val="006B7788"/>
    <w:rsid w:val="006C4396"/>
    <w:rsid w:val="006D186D"/>
    <w:rsid w:val="007245E1"/>
    <w:rsid w:val="007B315E"/>
    <w:rsid w:val="007E5A73"/>
    <w:rsid w:val="007F7C2F"/>
    <w:rsid w:val="00806A2D"/>
    <w:rsid w:val="00896603"/>
    <w:rsid w:val="008A658B"/>
    <w:rsid w:val="008B7F48"/>
    <w:rsid w:val="00910BE5"/>
    <w:rsid w:val="00911224"/>
    <w:rsid w:val="00935197"/>
    <w:rsid w:val="00942F73"/>
    <w:rsid w:val="00975341"/>
    <w:rsid w:val="00A001BD"/>
    <w:rsid w:val="00A47D73"/>
    <w:rsid w:val="00A82B82"/>
    <w:rsid w:val="00B17CE7"/>
    <w:rsid w:val="00B3755C"/>
    <w:rsid w:val="00C54684"/>
    <w:rsid w:val="00C57D70"/>
    <w:rsid w:val="00CC4A93"/>
    <w:rsid w:val="00D02D08"/>
    <w:rsid w:val="00D40D95"/>
    <w:rsid w:val="00DB0A63"/>
    <w:rsid w:val="00DB7D0D"/>
    <w:rsid w:val="00EC2710"/>
    <w:rsid w:val="00ED1840"/>
    <w:rsid w:val="00F03C56"/>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75341"/>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868E6445A4AD477796F9F86286F5076B1">
    <w:name w:val="868E6445A4AD477796F9F86286F5076B1"/>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4C2059C7899247499C0A9915DA05914D1">
    <w:name w:val="4C2059C7899247499C0A9915DA05914D1"/>
    <w:rsid w:val="002172D4"/>
    <w:pPr>
      <w:jc w:val="both"/>
    </w:pPr>
    <w:rPr>
      <w:rFonts w:ascii="Times New Roman" w:eastAsiaTheme="minorHAnsi" w:hAnsi="Times New Roman"/>
      <w:sz w:val="24"/>
      <w:lang w:eastAsia="en-US"/>
    </w:rPr>
  </w:style>
  <w:style w:type="paragraph" w:customStyle="1" w:styleId="F7C33F41EF55491F8AE325418163F144">
    <w:name w:val="F7C33F41EF55491F8AE325418163F144"/>
    <w:rsid w:val="00C54684"/>
  </w:style>
  <w:style w:type="paragraph" w:customStyle="1" w:styleId="875FF0C6456949D9982146EC88D82773">
    <w:name w:val="875FF0C6456949D9982146EC88D82773"/>
    <w:rsid w:val="00C54684"/>
  </w:style>
  <w:style w:type="paragraph" w:customStyle="1" w:styleId="A28122CE874040BC93A5DC1EBC719891">
    <w:name w:val="A28122CE874040BC93A5DC1EBC719891"/>
    <w:rsid w:val="00C54684"/>
  </w:style>
  <w:style w:type="paragraph" w:customStyle="1" w:styleId="4AE37A8C3E6C4C6AAF813F5217C20CC6">
    <w:name w:val="4AE37A8C3E6C4C6AAF813F5217C20CC6"/>
    <w:rsid w:val="00C54684"/>
  </w:style>
  <w:style w:type="paragraph" w:customStyle="1" w:styleId="F04C245FCE4C41EA93A1E54F0C961A37">
    <w:name w:val="F04C245FCE4C41EA93A1E54F0C961A37"/>
    <w:rsid w:val="006C4396"/>
  </w:style>
  <w:style w:type="paragraph" w:customStyle="1" w:styleId="37A227CB6A754845A0D0F77ECD46F9B4">
    <w:name w:val="37A227CB6A754845A0D0F77ECD46F9B4"/>
    <w:rsid w:val="006C4396"/>
  </w:style>
  <w:style w:type="paragraph" w:customStyle="1" w:styleId="A3838F889F1E473B926484409B68B553">
    <w:name w:val="A3838F889F1E473B926484409B68B553"/>
    <w:rsid w:val="006C4396"/>
  </w:style>
  <w:style w:type="paragraph" w:customStyle="1" w:styleId="CE30885FC73045859D5560578388494E">
    <w:name w:val="CE30885FC73045859D5560578388494E"/>
    <w:rsid w:val="006C4396"/>
  </w:style>
  <w:style w:type="paragraph" w:customStyle="1" w:styleId="1A305C00830D4CEBBAF9731FB148E439">
    <w:name w:val="1A305C00830D4CEBBAF9731FB148E439"/>
    <w:rsid w:val="006C4396"/>
  </w:style>
  <w:style w:type="paragraph" w:customStyle="1" w:styleId="9CF54C43EB2C4983868373D71B043E86">
    <w:name w:val="9CF54C43EB2C4983868373D71B043E86"/>
    <w:rsid w:val="006C4396"/>
  </w:style>
  <w:style w:type="paragraph" w:customStyle="1" w:styleId="BCF5574FEBB54D3D8CFA3A7FA6D25336">
    <w:name w:val="BCF5574FEBB54D3D8CFA3A7FA6D25336"/>
    <w:rsid w:val="006C4396"/>
  </w:style>
  <w:style w:type="paragraph" w:customStyle="1" w:styleId="2E9BBB98057C4461B24A524D04F473E9">
    <w:name w:val="2E9BBB98057C4461B24A524D04F473E9"/>
    <w:rsid w:val="006C4396"/>
  </w:style>
  <w:style w:type="paragraph" w:customStyle="1" w:styleId="F8C98BB769AD46F88759D719B08AD523">
    <w:name w:val="F8C98BB769AD46F88759D719B08AD523"/>
    <w:rsid w:val="006C4396"/>
  </w:style>
  <w:style w:type="paragraph" w:customStyle="1" w:styleId="31C0DA58A2EA44ADB1BE5250675CD488">
    <w:name w:val="31C0DA58A2EA44ADB1BE5250675CD488"/>
    <w:rsid w:val="006C4396"/>
  </w:style>
  <w:style w:type="paragraph" w:customStyle="1" w:styleId="1A37D1E6E6B24232AEF3B4BF0A0D4034">
    <w:name w:val="1A37D1E6E6B24232AEF3B4BF0A0D4034"/>
    <w:rsid w:val="006C4396"/>
  </w:style>
  <w:style w:type="paragraph" w:customStyle="1" w:styleId="7D2018FBFEFB4EC18957EC29DF585F97">
    <w:name w:val="7D2018FBFEFB4EC18957EC29DF585F97"/>
    <w:rsid w:val="006C4396"/>
  </w:style>
  <w:style w:type="paragraph" w:customStyle="1" w:styleId="C812874277E24F0F819AAC451511EB9E">
    <w:name w:val="C812874277E24F0F819AAC451511EB9E"/>
    <w:rsid w:val="006C4396"/>
  </w:style>
  <w:style w:type="paragraph" w:customStyle="1" w:styleId="8C982117B938408694D7F28370D2BB73">
    <w:name w:val="8C982117B938408694D7F28370D2BB73"/>
    <w:rsid w:val="006C4396"/>
  </w:style>
  <w:style w:type="paragraph" w:customStyle="1" w:styleId="F7ADEDA404C043E7A0101A12CF6882A7">
    <w:name w:val="F7ADEDA404C043E7A0101A12CF6882A7"/>
    <w:rsid w:val="006C4396"/>
  </w:style>
  <w:style w:type="paragraph" w:customStyle="1" w:styleId="72BAFF046052479EA5A8BD2E987DC5D4">
    <w:name w:val="72BAFF046052479EA5A8BD2E987DC5D4"/>
    <w:rsid w:val="006C4396"/>
  </w:style>
  <w:style w:type="paragraph" w:customStyle="1" w:styleId="2BD3DC5F628842CCAF8784704316F1EA">
    <w:name w:val="2BD3DC5F628842CCAF8784704316F1EA"/>
    <w:rsid w:val="00414211"/>
  </w:style>
  <w:style w:type="paragraph" w:customStyle="1" w:styleId="C31BA83C39E14E52AE9C3D120910C2DB">
    <w:name w:val="C31BA83C39E14E52AE9C3D120910C2DB"/>
    <w:rsid w:val="005B7C16"/>
  </w:style>
  <w:style w:type="paragraph" w:customStyle="1" w:styleId="B5DB3982D6EE49D8B4A168396A4834C4">
    <w:name w:val="B5DB3982D6EE49D8B4A168396A4834C4"/>
    <w:rsid w:val="005756A3"/>
  </w:style>
  <w:style w:type="paragraph" w:customStyle="1" w:styleId="A83CF1AA9288494E80C5AC7D0DC21D5C">
    <w:name w:val="A83CF1AA9288494E80C5AC7D0DC21D5C"/>
    <w:rsid w:val="009753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Alo06</b:Tag>
    <b:SourceType>JournalArticle</b:SourceType>
    <b:Guid>{A7D66F3E-D361-400A-95FF-41CD78BE97BA}</b:Guid>
    <b:Title>Una experiencia de pedagogía hospitalaria con niños en edad preescolar</b:Title>
    <b:Year>2006</b:Year>
    <b:Author>
      <b:Author>
        <b:NameList>
          <b:Person>
            <b:Last>Alonso</b:Last>
            <b:First>Leonor</b:First>
          </b:Person>
          <b:Person>
            <b:Last>García</b:Last>
            <b:First>Daniela</b:First>
          </b:Person>
          <b:Person>
            <b:Last>Romero</b:Last>
            <b:First>Kruskaia</b:First>
          </b:Person>
        </b:NameList>
      </b:Author>
    </b:Author>
    <b:JournalName>Revista Educere</b:JournalName>
    <b:Pages>455-462</b:Pages>
    <b:Volume>10</b:Volume>
    <b:Issue>34</b:Issue>
    <b:RefOrder>1</b:RefOrder>
  </b:Source>
  <b:Source>
    <b:Tag>Cha11</b:Tag>
    <b:SourceType>JournalArticle</b:SourceType>
    <b:Guid>{9A3B2FCE-6445-4AB7-AC30-267C136934D4}</b:Guid>
    <b:Title>Liderazgo y educación: hacia una gestión educativa de calidad</b:Title>
    <b:Year>2011</b:Year>
    <b:Author>
      <b:Author>
        <b:NameList>
          <b:Person>
            <b:Last>Chacón</b:Last>
            <b:First>Armando</b:First>
          </b:Person>
        </b:NameList>
      </b:Author>
    </b:Author>
    <b:JournalName>Revista Gestión de la Educación</b:JournalName>
    <b:Pages>144-165</b:Pages>
    <b:Volume>1</b:Volume>
    <b:Issue>2</b:Issue>
    <b:RefOrder>2</b:RefOrder>
  </b:Source>
  <b:Source>
    <b:Tag>Con11</b:Tag>
    <b:SourceType>Book</b:SourceType>
    <b:Guid>{2832F6CB-3E97-4FB3-91E8-EC978EE0391D}</b:Guid>
    <b:Title>Ley 1438 de 2011: por medio de la cual se reforma el Sistema General de Seguridad Social en Salud y se dictan otras disposiciones</b:Title>
    <b:Year>2011</b:Year>
    <b:City>Bogotá</b:City>
    <b:Publisher>Diario Oficial</b:Publisher>
    <b:Author>
      <b:Author>
        <b:Corporate>Colombia. Congreso de la República</b:Corporate>
      </b:Author>
    </b:Author>
    <b:RefOrder>3</b:RefOrder>
  </b:Source>
  <b:Source>
    <b:Tag>Ara00</b:Tag>
    <b:SourceType>BookSection</b:SourceType>
    <b:Guid>{2C599480-81AE-431F-BE39-747B8FB0EDCA}</b:Guid>
    <b:Title>Enfermedades respiratorias del recién nacido</b:Title>
    <b:Year>2000</b:Year>
    <b:City>Medellín</b:City>
    <b:Publisher>Fondo Editorial CIB</b:Publisher>
    <b:Author>
      <b:Author>
        <b:NameList>
          <b:Person>
            <b:Last>Arango</b:Last>
            <b:First>José</b:First>
            <b:Middle>Luis</b:Middle>
          </b:Person>
        </b:NameList>
      </b:Author>
      <b:BookAuthor>
        <b:NameList>
          <b:Person>
            <b:Last>Correa</b:Last>
            <b:First>J.</b:First>
            <b:Middle>A.</b:Middle>
          </b:Person>
          <b:Person>
            <b:Last>Gómez</b:Last>
            <b:First>J.</b:First>
            <b:Middle>F.</b:Middle>
          </b:Person>
          <b:Person>
            <b:Last>Posada</b:Last>
            <b:First>R.</b:First>
          </b:Person>
        </b:NameList>
      </b:BookAuthor>
    </b:Author>
    <b:BookTitle>Fundamentos de pediatría: generalidades</b:BookTitle>
    <b:Pages>463–467</b:Pages>
    <b:RefOrder>4</b:RefOrder>
  </b:Source>
  <b:Source>
    <b:Tag>Avi14</b:Tag>
    <b:SourceType>JournalArticle</b:SourceType>
    <b:Guid>{B8614D0A-F894-40B1-9FB0-14EC73E08195}</b:Guid>
    <b:Title>La pericia perceptivo-motriz y cognición en el deporte: del enfoque ecológico y dinámico a la enacción</b:Title>
    <b:Year>2014</b:Year>
    <b:Author>
      <b:Author>
        <b:NameList>
          <b:Person>
            <b:Last>Avilés</b:Last>
            <b:First>Carlos</b:First>
          </b:Person>
          <b:Person>
            <b:Last>Ruiz</b:Last>
            <b:First>Luis</b:First>
            <b:Middle>Miguel</b:Middle>
          </b:Person>
          <b:Person>
            <b:Last>Navia</b:Last>
            <b:First>José</b:First>
            <b:Middle>A.</b:Middle>
          </b:Person>
          <b:Person>
            <b:Last>Rioja</b:Last>
            <b:First>Natalia</b:First>
          </b:Person>
          <b:Person>
            <b:Last>Sanz Rivas</b:Last>
            <b:First>David</b:First>
          </b:Person>
        </b:NameList>
      </b:Author>
    </b:Author>
    <b:JournalName>Anales de Psicología</b:JournalName>
    <b:Pages>725-737</b:Pages>
    <b:Volume>30</b:Volume>
    <b:Issue>2</b:Issue>
    <b:RefOrder>5</b:RefOrder>
  </b:Source>
</b:Sources>
</file>

<file path=customXml/itemProps1.xml><?xml version="1.0" encoding="utf-8"?>
<ds:datastoreItem xmlns:ds="http://schemas.openxmlformats.org/officeDocument/2006/customXml" ds:itemID="{5DBF5E9B-7CCD-4858-AB5C-D3F20B26F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8791</Words>
  <Characters>48354</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2017-01-16T16:40:00Z</dcterms:created>
  <dcterms:modified xsi:type="dcterms:W3CDTF">2017-01-24T16:07:00Z</dcterms:modified>
</cp:coreProperties>
</file>